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CBC" w:rsidRDefault="00AB6CBC" w:rsidP="00AB6CBC">
      <w:pPr>
        <w:autoSpaceDE w:val="0"/>
        <w:autoSpaceDN w:val="0"/>
        <w:adjustRightInd w:val="0"/>
        <w:spacing w:after="0" w:line="360" w:lineRule="auto"/>
        <w:rPr>
          <w:rFonts w:ascii="Arial" w:hAnsi="Arial" w:cs="Arial"/>
          <w:b/>
          <w:color w:val="000000"/>
          <w:sz w:val="24"/>
          <w:szCs w:val="24"/>
        </w:rPr>
      </w:pPr>
    </w:p>
    <w:p w:rsidR="00AB6CBC" w:rsidRDefault="00AB6CBC" w:rsidP="00AB6CBC">
      <w:pPr>
        <w:autoSpaceDE w:val="0"/>
        <w:autoSpaceDN w:val="0"/>
        <w:adjustRightInd w:val="0"/>
        <w:spacing w:after="0" w:line="360" w:lineRule="auto"/>
        <w:rPr>
          <w:rFonts w:ascii="Arial" w:hAnsi="Arial" w:cs="Arial"/>
          <w:b/>
          <w:color w:val="000000"/>
          <w:sz w:val="24"/>
          <w:szCs w:val="24"/>
        </w:rPr>
      </w:pPr>
    </w:p>
    <w:p w:rsidR="00AB6CBC" w:rsidRDefault="00E06A1D" w:rsidP="00AB6CBC">
      <w:pPr>
        <w:autoSpaceDE w:val="0"/>
        <w:autoSpaceDN w:val="0"/>
        <w:adjustRightInd w:val="0"/>
        <w:spacing w:after="0" w:line="360" w:lineRule="auto"/>
        <w:jc w:val="center"/>
        <w:rPr>
          <w:rFonts w:ascii="Arial" w:hAnsi="Arial" w:cs="Arial"/>
          <w:b/>
          <w:color w:val="000000"/>
          <w:sz w:val="24"/>
          <w:szCs w:val="24"/>
        </w:rPr>
      </w:pPr>
      <w:r w:rsidRPr="00E06A1D">
        <w:rPr>
          <w:rFonts w:ascii="Arial" w:hAnsi="Arial" w:cs="Arial"/>
          <w:b/>
          <w:color w:val="000000"/>
          <w:sz w:val="24"/>
          <w:szCs w:val="24"/>
        </w:rPr>
        <w:drawing>
          <wp:inline distT="0" distB="0" distL="0" distR="0">
            <wp:extent cx="1820863" cy="1000109"/>
            <wp:effectExtent l="19050" t="0" r="7937" b="0"/>
            <wp:docPr id="1" name="Imagen 1"/>
            <wp:cNvGraphicFramePr/>
            <a:graphic xmlns:a="http://schemas.openxmlformats.org/drawingml/2006/main">
              <a:graphicData uri="http://schemas.openxmlformats.org/drawingml/2006/picture">
                <pic:pic xmlns:pic="http://schemas.openxmlformats.org/drawingml/2006/picture">
                  <pic:nvPicPr>
                    <pic:cNvPr id="3080" name="Imagen 3"/>
                    <pic:cNvPicPr>
                      <a:picLocks noChangeAspect="1"/>
                    </pic:cNvPicPr>
                  </pic:nvPicPr>
                  <pic:blipFill>
                    <a:blip r:embed="rId4"/>
                    <a:srcRect/>
                    <a:stretch>
                      <a:fillRect/>
                    </a:stretch>
                  </pic:blipFill>
                  <pic:spPr bwMode="auto">
                    <a:xfrm>
                      <a:off x="0" y="0"/>
                      <a:ext cx="1821180" cy="990600"/>
                    </a:xfrm>
                    <a:prstGeom prst="rect">
                      <a:avLst/>
                    </a:prstGeom>
                    <a:noFill/>
                    <a:ln w="9525">
                      <a:noFill/>
                      <a:miter lim="800000"/>
                      <a:headEnd/>
                      <a:tailEnd/>
                    </a:ln>
                  </pic:spPr>
                </pic:pic>
              </a:graphicData>
            </a:graphic>
          </wp:inline>
        </w:drawing>
      </w:r>
    </w:p>
    <w:p w:rsidR="00AB6CBC" w:rsidRDefault="00AB6CBC" w:rsidP="00AB6CBC">
      <w:pPr>
        <w:autoSpaceDE w:val="0"/>
        <w:autoSpaceDN w:val="0"/>
        <w:adjustRightInd w:val="0"/>
        <w:spacing w:after="0" w:line="360" w:lineRule="auto"/>
        <w:jc w:val="center"/>
        <w:rPr>
          <w:rFonts w:ascii="Arial" w:hAnsi="Arial" w:cs="Arial"/>
          <w:b/>
          <w:color w:val="000000"/>
          <w:sz w:val="24"/>
          <w:szCs w:val="24"/>
        </w:rPr>
      </w:pPr>
    </w:p>
    <w:p w:rsidR="00E06A1D" w:rsidRDefault="00AB6CBC" w:rsidP="00E06A1D">
      <w:pPr>
        <w:spacing w:after="0" w:line="240" w:lineRule="auto"/>
        <w:jc w:val="center"/>
        <w:rPr>
          <w:rFonts w:ascii="Arial" w:hAnsi="Arial" w:cs="Arial"/>
          <w:b/>
          <w:sz w:val="32"/>
          <w:szCs w:val="32"/>
          <w:lang w:val="es-ES_tradnl"/>
        </w:rPr>
      </w:pPr>
      <w:r>
        <w:rPr>
          <w:rFonts w:ascii="Arial" w:hAnsi="Arial" w:cs="Arial"/>
          <w:b/>
          <w:color w:val="000000"/>
          <w:sz w:val="24"/>
          <w:szCs w:val="24"/>
        </w:rPr>
        <w:t xml:space="preserve">                             </w:t>
      </w:r>
    </w:p>
    <w:p w:rsidR="00E06A1D" w:rsidRPr="00E06A1D" w:rsidRDefault="00E06A1D" w:rsidP="00E06A1D">
      <w:pPr>
        <w:spacing w:after="0" w:line="240" w:lineRule="auto"/>
        <w:jc w:val="center"/>
        <w:rPr>
          <w:rFonts w:ascii="Arial" w:hAnsi="Arial" w:cs="Arial"/>
          <w:b/>
          <w:sz w:val="24"/>
          <w:szCs w:val="24"/>
        </w:rPr>
      </w:pPr>
      <w:r w:rsidRPr="00E06A1D">
        <w:rPr>
          <w:rFonts w:ascii="Arial" w:hAnsi="Arial" w:cs="Arial"/>
          <w:b/>
          <w:sz w:val="24"/>
          <w:szCs w:val="24"/>
          <w:lang w:val="es-ES_tradnl"/>
        </w:rPr>
        <w:t xml:space="preserve"> IX  EVENTO  PROVINCIAL DE EDUCACIÓN PATRIÓTICO MILITAR E INTERNACIONALISTA</w:t>
      </w:r>
    </w:p>
    <w:p w:rsidR="00E06A1D" w:rsidRPr="00E06A1D" w:rsidRDefault="00E06A1D" w:rsidP="00E06A1D">
      <w:pPr>
        <w:spacing w:after="0" w:line="240" w:lineRule="auto"/>
        <w:jc w:val="center"/>
        <w:rPr>
          <w:rFonts w:ascii="Arial" w:hAnsi="Arial" w:cs="Arial"/>
          <w:b/>
          <w:sz w:val="24"/>
          <w:szCs w:val="24"/>
        </w:rPr>
      </w:pPr>
    </w:p>
    <w:p w:rsidR="00AB6CBC" w:rsidRPr="00E06A1D" w:rsidRDefault="00AB6CBC" w:rsidP="00AB6CBC">
      <w:pPr>
        <w:autoSpaceDE w:val="0"/>
        <w:autoSpaceDN w:val="0"/>
        <w:adjustRightInd w:val="0"/>
        <w:spacing w:after="0" w:line="360" w:lineRule="auto"/>
        <w:rPr>
          <w:rFonts w:ascii="Arial" w:hAnsi="Arial" w:cs="Arial"/>
          <w:b/>
          <w:color w:val="000000"/>
          <w:sz w:val="24"/>
          <w:szCs w:val="24"/>
        </w:rPr>
      </w:pPr>
      <w:r w:rsidRPr="00E06A1D">
        <w:rPr>
          <w:rFonts w:ascii="Arial" w:hAnsi="Arial" w:cs="Arial"/>
          <w:b/>
          <w:color w:val="000000"/>
          <w:sz w:val="24"/>
          <w:szCs w:val="24"/>
        </w:rPr>
        <w:t xml:space="preserve"> </w:t>
      </w:r>
    </w:p>
    <w:p w:rsidR="00AB6CBC" w:rsidRDefault="00AB6CBC" w:rsidP="00AB6CBC">
      <w:pPr>
        <w:autoSpaceDE w:val="0"/>
        <w:autoSpaceDN w:val="0"/>
        <w:adjustRightInd w:val="0"/>
        <w:spacing w:after="0" w:line="360" w:lineRule="auto"/>
        <w:rPr>
          <w:rFonts w:ascii="Arial" w:hAnsi="Arial" w:cs="Arial"/>
          <w:b/>
          <w:color w:val="000000"/>
          <w:sz w:val="24"/>
          <w:szCs w:val="24"/>
        </w:rPr>
      </w:pPr>
    </w:p>
    <w:p w:rsidR="00AB6CBC" w:rsidRDefault="00AB6CBC" w:rsidP="00AB6CBC">
      <w:pPr>
        <w:autoSpaceDE w:val="0"/>
        <w:autoSpaceDN w:val="0"/>
        <w:adjustRightInd w:val="0"/>
        <w:spacing w:after="0" w:line="360" w:lineRule="auto"/>
        <w:rPr>
          <w:rFonts w:ascii="Arial" w:hAnsi="Arial" w:cs="Arial"/>
          <w:b/>
          <w:color w:val="000000"/>
          <w:sz w:val="24"/>
          <w:szCs w:val="24"/>
        </w:rPr>
      </w:pPr>
    </w:p>
    <w:p w:rsidR="00AB6CBC" w:rsidRDefault="00AB6CBC" w:rsidP="00AB6CBC">
      <w:pPr>
        <w:autoSpaceDE w:val="0"/>
        <w:autoSpaceDN w:val="0"/>
        <w:adjustRightInd w:val="0"/>
        <w:spacing w:after="0" w:line="360" w:lineRule="auto"/>
        <w:rPr>
          <w:rFonts w:ascii="Arial" w:hAnsi="Arial" w:cs="Arial"/>
          <w:b/>
          <w:color w:val="000000"/>
          <w:sz w:val="24"/>
          <w:szCs w:val="24"/>
        </w:rPr>
      </w:pPr>
    </w:p>
    <w:p w:rsidR="00AB6CBC" w:rsidRDefault="00AB6CBC" w:rsidP="00AB6CBC">
      <w:pPr>
        <w:autoSpaceDE w:val="0"/>
        <w:autoSpaceDN w:val="0"/>
        <w:adjustRightInd w:val="0"/>
        <w:spacing w:after="0" w:line="360" w:lineRule="auto"/>
        <w:rPr>
          <w:rFonts w:ascii="Arial" w:hAnsi="Arial" w:cs="Arial"/>
          <w:b/>
          <w:color w:val="000000"/>
          <w:sz w:val="24"/>
          <w:szCs w:val="24"/>
        </w:rPr>
      </w:pPr>
      <w:r>
        <w:rPr>
          <w:rFonts w:ascii="Arial" w:hAnsi="Arial" w:cs="Arial"/>
          <w:b/>
          <w:color w:val="000000"/>
          <w:sz w:val="24"/>
          <w:szCs w:val="24"/>
        </w:rPr>
        <w:t xml:space="preserve">Título: </w:t>
      </w:r>
      <w:r w:rsidRPr="00F248E1">
        <w:rPr>
          <w:rFonts w:ascii="Arial" w:hAnsi="Arial" w:cs="Arial"/>
          <w:b/>
          <w:color w:val="000000"/>
          <w:sz w:val="24"/>
          <w:szCs w:val="24"/>
        </w:rPr>
        <w:t xml:space="preserve">La </w:t>
      </w:r>
      <w:r w:rsidRPr="00ED02E7">
        <w:rPr>
          <w:rFonts w:ascii="Arial" w:hAnsi="Arial" w:cs="Arial"/>
          <w:b/>
          <w:color w:val="000000"/>
          <w:sz w:val="24"/>
          <w:szCs w:val="24"/>
        </w:rPr>
        <w:t>Educación Patriótica</w:t>
      </w:r>
      <w:r w:rsidRPr="00F248E1">
        <w:rPr>
          <w:rFonts w:ascii="Arial" w:hAnsi="Arial" w:cs="Arial"/>
          <w:b/>
          <w:color w:val="000000"/>
          <w:sz w:val="24"/>
          <w:szCs w:val="24"/>
        </w:rPr>
        <w:t xml:space="preserve"> en la formación de los profesionales de la Cultura Física y el Deporte en el CUM de </w:t>
      </w:r>
      <w:r w:rsidR="00E06A1D" w:rsidRPr="00F248E1">
        <w:rPr>
          <w:rFonts w:ascii="Arial" w:hAnsi="Arial" w:cs="Arial"/>
          <w:b/>
          <w:color w:val="000000"/>
          <w:sz w:val="24"/>
          <w:szCs w:val="24"/>
        </w:rPr>
        <w:t>Güines</w:t>
      </w:r>
    </w:p>
    <w:p w:rsidR="00AB6CBC" w:rsidRDefault="00AB6CBC" w:rsidP="00AB6CBC">
      <w:pPr>
        <w:autoSpaceDE w:val="0"/>
        <w:autoSpaceDN w:val="0"/>
        <w:adjustRightInd w:val="0"/>
        <w:spacing w:after="0" w:line="360" w:lineRule="auto"/>
        <w:rPr>
          <w:rFonts w:ascii="Arial" w:hAnsi="Arial" w:cs="Arial"/>
          <w:b/>
          <w:color w:val="000000"/>
          <w:sz w:val="24"/>
          <w:szCs w:val="24"/>
        </w:rPr>
      </w:pPr>
    </w:p>
    <w:p w:rsidR="00AB6CBC" w:rsidRDefault="00AB6CBC" w:rsidP="00AB6CBC">
      <w:pPr>
        <w:autoSpaceDE w:val="0"/>
        <w:autoSpaceDN w:val="0"/>
        <w:adjustRightInd w:val="0"/>
        <w:spacing w:after="0" w:line="360" w:lineRule="auto"/>
        <w:rPr>
          <w:rFonts w:ascii="Arial" w:hAnsi="Arial" w:cs="Arial"/>
          <w:b/>
          <w:color w:val="000000"/>
          <w:sz w:val="24"/>
          <w:szCs w:val="24"/>
        </w:rPr>
      </w:pPr>
    </w:p>
    <w:p w:rsidR="00AB6CBC" w:rsidRDefault="00AB6CBC" w:rsidP="00AB6CBC">
      <w:pPr>
        <w:autoSpaceDE w:val="0"/>
        <w:autoSpaceDN w:val="0"/>
        <w:adjustRightInd w:val="0"/>
        <w:spacing w:after="0" w:line="360" w:lineRule="auto"/>
        <w:rPr>
          <w:rFonts w:ascii="Arial" w:hAnsi="Arial" w:cs="Arial"/>
          <w:b/>
          <w:color w:val="000000"/>
          <w:sz w:val="24"/>
          <w:szCs w:val="24"/>
        </w:rPr>
      </w:pPr>
    </w:p>
    <w:p w:rsidR="00AB6CBC" w:rsidRDefault="00AB6CBC" w:rsidP="00AB6CBC">
      <w:pPr>
        <w:autoSpaceDE w:val="0"/>
        <w:autoSpaceDN w:val="0"/>
        <w:adjustRightInd w:val="0"/>
        <w:spacing w:after="0" w:line="360" w:lineRule="auto"/>
        <w:rPr>
          <w:rFonts w:ascii="Arial" w:hAnsi="Arial" w:cs="Arial"/>
          <w:b/>
          <w:color w:val="000000"/>
          <w:sz w:val="24"/>
          <w:szCs w:val="24"/>
        </w:rPr>
      </w:pPr>
      <w:r>
        <w:rPr>
          <w:rFonts w:ascii="Arial" w:hAnsi="Arial" w:cs="Arial"/>
          <w:b/>
          <w:color w:val="000000"/>
          <w:sz w:val="24"/>
          <w:szCs w:val="24"/>
        </w:rPr>
        <w:t xml:space="preserve">Autores: </w:t>
      </w:r>
      <w:r w:rsidR="00E06A1D">
        <w:rPr>
          <w:rFonts w:ascii="Arial" w:hAnsi="Arial" w:cs="Arial"/>
          <w:b/>
          <w:color w:val="000000"/>
          <w:sz w:val="24"/>
          <w:szCs w:val="24"/>
        </w:rPr>
        <w:t>MsC.</w:t>
      </w:r>
      <w:r>
        <w:rPr>
          <w:rFonts w:ascii="Arial" w:hAnsi="Arial" w:cs="Arial"/>
          <w:b/>
          <w:color w:val="000000"/>
          <w:sz w:val="24"/>
          <w:szCs w:val="24"/>
        </w:rPr>
        <w:t xml:space="preserve"> Alexis Mederos Delgado</w:t>
      </w:r>
    </w:p>
    <w:p w:rsidR="00AB6CBC" w:rsidRDefault="00AB6CBC" w:rsidP="00AB6CBC">
      <w:pPr>
        <w:autoSpaceDE w:val="0"/>
        <w:autoSpaceDN w:val="0"/>
        <w:adjustRightInd w:val="0"/>
        <w:spacing w:after="0" w:line="360" w:lineRule="auto"/>
        <w:rPr>
          <w:rFonts w:ascii="Arial" w:hAnsi="Arial" w:cs="Arial"/>
          <w:b/>
          <w:color w:val="000000"/>
          <w:sz w:val="24"/>
          <w:szCs w:val="24"/>
        </w:rPr>
      </w:pPr>
      <w:r>
        <w:rPr>
          <w:rFonts w:ascii="Arial" w:hAnsi="Arial" w:cs="Arial"/>
          <w:b/>
          <w:color w:val="000000"/>
          <w:sz w:val="24"/>
          <w:szCs w:val="24"/>
        </w:rPr>
        <w:t xml:space="preserve">               </w:t>
      </w:r>
      <w:r w:rsidR="00E06A1D">
        <w:rPr>
          <w:rFonts w:ascii="Arial" w:hAnsi="Arial" w:cs="Arial"/>
          <w:b/>
          <w:color w:val="000000"/>
          <w:sz w:val="24"/>
          <w:szCs w:val="24"/>
        </w:rPr>
        <w:t>MsC.</w:t>
      </w:r>
      <w:r>
        <w:rPr>
          <w:rFonts w:ascii="Arial" w:hAnsi="Arial" w:cs="Arial"/>
          <w:b/>
          <w:color w:val="000000"/>
          <w:sz w:val="24"/>
          <w:szCs w:val="24"/>
        </w:rPr>
        <w:t xml:space="preserve"> Héctor Jesús Álvarez Herrera  </w:t>
      </w:r>
    </w:p>
    <w:p w:rsidR="00AB6CBC" w:rsidRDefault="00AB6CBC" w:rsidP="00AB6CBC">
      <w:pPr>
        <w:autoSpaceDE w:val="0"/>
        <w:autoSpaceDN w:val="0"/>
        <w:adjustRightInd w:val="0"/>
        <w:spacing w:after="0" w:line="360" w:lineRule="auto"/>
        <w:rPr>
          <w:rFonts w:ascii="Arial" w:hAnsi="Arial" w:cs="Arial"/>
          <w:b/>
          <w:color w:val="000000"/>
          <w:sz w:val="24"/>
          <w:szCs w:val="24"/>
        </w:rPr>
      </w:pPr>
      <w:r>
        <w:rPr>
          <w:rFonts w:ascii="Arial" w:hAnsi="Arial" w:cs="Arial"/>
          <w:b/>
          <w:color w:val="000000"/>
          <w:sz w:val="24"/>
          <w:szCs w:val="24"/>
        </w:rPr>
        <w:t xml:space="preserve">               </w:t>
      </w:r>
      <w:r w:rsidR="00E06A1D">
        <w:rPr>
          <w:rFonts w:ascii="Arial" w:hAnsi="Arial" w:cs="Arial"/>
          <w:b/>
          <w:color w:val="000000"/>
          <w:sz w:val="24"/>
          <w:szCs w:val="24"/>
        </w:rPr>
        <w:t>MsC. Yusimi Hernández García</w:t>
      </w:r>
    </w:p>
    <w:p w:rsidR="00AB6CBC" w:rsidRDefault="00AB6CBC" w:rsidP="00AB6CBC">
      <w:pPr>
        <w:autoSpaceDE w:val="0"/>
        <w:autoSpaceDN w:val="0"/>
        <w:adjustRightInd w:val="0"/>
        <w:spacing w:after="0" w:line="360" w:lineRule="auto"/>
        <w:rPr>
          <w:rFonts w:ascii="Arial" w:hAnsi="Arial" w:cs="Arial"/>
          <w:b/>
          <w:color w:val="000000"/>
          <w:sz w:val="24"/>
          <w:szCs w:val="24"/>
        </w:rPr>
      </w:pPr>
    </w:p>
    <w:p w:rsidR="00AB6CBC" w:rsidRDefault="00AB6CBC" w:rsidP="00AB6CBC">
      <w:pPr>
        <w:autoSpaceDE w:val="0"/>
        <w:autoSpaceDN w:val="0"/>
        <w:adjustRightInd w:val="0"/>
        <w:spacing w:after="0" w:line="360" w:lineRule="auto"/>
        <w:rPr>
          <w:rFonts w:ascii="Arial" w:hAnsi="Arial" w:cs="Arial"/>
          <w:b/>
          <w:color w:val="000000"/>
          <w:sz w:val="24"/>
          <w:szCs w:val="24"/>
        </w:rPr>
      </w:pPr>
    </w:p>
    <w:p w:rsidR="00AB6CBC" w:rsidRDefault="00AB6CBC" w:rsidP="00AB6CBC">
      <w:pPr>
        <w:autoSpaceDE w:val="0"/>
        <w:autoSpaceDN w:val="0"/>
        <w:adjustRightInd w:val="0"/>
        <w:spacing w:after="0" w:line="360" w:lineRule="auto"/>
        <w:rPr>
          <w:rFonts w:ascii="Arial" w:hAnsi="Arial" w:cs="Arial"/>
          <w:b/>
          <w:color w:val="000000"/>
          <w:sz w:val="24"/>
          <w:szCs w:val="24"/>
        </w:rPr>
      </w:pPr>
    </w:p>
    <w:p w:rsidR="00AB6CBC" w:rsidRDefault="00E06A1D" w:rsidP="00E06A1D">
      <w:pPr>
        <w:autoSpaceDE w:val="0"/>
        <w:autoSpaceDN w:val="0"/>
        <w:adjustRightInd w:val="0"/>
        <w:spacing w:after="0" w:line="360" w:lineRule="auto"/>
        <w:jc w:val="center"/>
        <w:rPr>
          <w:rFonts w:ascii="Arial" w:hAnsi="Arial" w:cs="Arial"/>
          <w:b/>
          <w:color w:val="000000"/>
          <w:sz w:val="24"/>
          <w:szCs w:val="24"/>
        </w:rPr>
      </w:pPr>
      <w:r>
        <w:rPr>
          <w:rFonts w:ascii="Arial" w:hAnsi="Arial" w:cs="Arial"/>
          <w:b/>
          <w:color w:val="000000"/>
          <w:sz w:val="24"/>
          <w:szCs w:val="24"/>
        </w:rPr>
        <w:t>“Año</w:t>
      </w:r>
      <w:r w:rsidR="00AB6CBC">
        <w:rPr>
          <w:rFonts w:ascii="Arial" w:hAnsi="Arial" w:cs="Arial"/>
          <w:b/>
          <w:color w:val="000000"/>
          <w:sz w:val="24"/>
          <w:szCs w:val="24"/>
        </w:rPr>
        <w:t xml:space="preserve"> 66 de la Revolución”</w:t>
      </w:r>
    </w:p>
    <w:p w:rsidR="00AB6CBC" w:rsidRPr="00F248E1" w:rsidRDefault="00AB6CBC" w:rsidP="00AB6CBC">
      <w:pPr>
        <w:autoSpaceDE w:val="0"/>
        <w:autoSpaceDN w:val="0"/>
        <w:adjustRightInd w:val="0"/>
        <w:spacing w:after="0" w:line="360" w:lineRule="auto"/>
        <w:rPr>
          <w:rFonts w:ascii="Arial" w:hAnsi="Arial" w:cs="Arial"/>
          <w:b/>
          <w:color w:val="000000"/>
          <w:sz w:val="24"/>
          <w:szCs w:val="24"/>
        </w:rPr>
      </w:pPr>
    </w:p>
    <w:p w:rsidR="00AB6CBC" w:rsidRPr="00F248E1" w:rsidRDefault="00AB6CBC" w:rsidP="00AB6CBC">
      <w:pPr>
        <w:autoSpaceDE w:val="0"/>
        <w:autoSpaceDN w:val="0"/>
        <w:adjustRightInd w:val="0"/>
        <w:spacing w:after="0" w:line="360" w:lineRule="auto"/>
        <w:rPr>
          <w:rFonts w:ascii="Arial" w:hAnsi="Arial" w:cs="Arial"/>
          <w:color w:val="000000"/>
          <w:sz w:val="24"/>
          <w:szCs w:val="24"/>
        </w:rPr>
      </w:pPr>
    </w:p>
    <w:p w:rsidR="00AB6CBC" w:rsidRDefault="00AB6CBC" w:rsidP="00AB6CBC">
      <w:pPr>
        <w:autoSpaceDE w:val="0"/>
        <w:autoSpaceDN w:val="0"/>
        <w:adjustRightInd w:val="0"/>
        <w:spacing w:after="0" w:line="360" w:lineRule="auto"/>
        <w:rPr>
          <w:rFonts w:ascii="Arial" w:hAnsi="Arial" w:cs="Arial"/>
          <w:b/>
          <w:color w:val="000000"/>
          <w:sz w:val="24"/>
          <w:szCs w:val="24"/>
        </w:rPr>
      </w:pPr>
    </w:p>
    <w:p w:rsidR="00AB6CBC" w:rsidRDefault="00AB6CBC" w:rsidP="00AB6CBC">
      <w:pPr>
        <w:autoSpaceDE w:val="0"/>
        <w:autoSpaceDN w:val="0"/>
        <w:adjustRightInd w:val="0"/>
        <w:spacing w:after="0" w:line="360" w:lineRule="auto"/>
        <w:rPr>
          <w:rFonts w:ascii="Arial" w:hAnsi="Arial" w:cs="Arial"/>
          <w:b/>
          <w:color w:val="000000"/>
          <w:sz w:val="24"/>
          <w:szCs w:val="24"/>
        </w:rPr>
      </w:pPr>
    </w:p>
    <w:p w:rsidR="00AB6CBC" w:rsidRDefault="00AB6CBC" w:rsidP="00AB6CBC">
      <w:pPr>
        <w:autoSpaceDE w:val="0"/>
        <w:autoSpaceDN w:val="0"/>
        <w:adjustRightInd w:val="0"/>
        <w:spacing w:after="0" w:line="360" w:lineRule="auto"/>
        <w:rPr>
          <w:rFonts w:ascii="Arial" w:hAnsi="Arial" w:cs="Arial"/>
          <w:b/>
          <w:color w:val="000000"/>
          <w:sz w:val="24"/>
          <w:szCs w:val="24"/>
        </w:rPr>
      </w:pPr>
    </w:p>
    <w:p w:rsidR="00AB6CBC" w:rsidRDefault="00AB6CBC" w:rsidP="00AB6CBC">
      <w:pPr>
        <w:autoSpaceDE w:val="0"/>
        <w:autoSpaceDN w:val="0"/>
        <w:adjustRightInd w:val="0"/>
        <w:spacing w:after="0" w:line="360" w:lineRule="auto"/>
        <w:rPr>
          <w:rFonts w:ascii="Arial" w:hAnsi="Arial" w:cs="Arial"/>
          <w:b/>
          <w:color w:val="000000"/>
          <w:sz w:val="24"/>
          <w:szCs w:val="24"/>
        </w:rPr>
      </w:pPr>
    </w:p>
    <w:p w:rsidR="00AB6CBC" w:rsidRDefault="00AB6CBC" w:rsidP="00AB6CBC">
      <w:pPr>
        <w:autoSpaceDE w:val="0"/>
        <w:autoSpaceDN w:val="0"/>
        <w:adjustRightInd w:val="0"/>
        <w:spacing w:after="0" w:line="360" w:lineRule="auto"/>
        <w:rPr>
          <w:rFonts w:ascii="Arial" w:hAnsi="Arial" w:cs="Arial"/>
          <w:b/>
          <w:color w:val="000000"/>
          <w:sz w:val="24"/>
          <w:szCs w:val="24"/>
        </w:rPr>
      </w:pPr>
    </w:p>
    <w:p w:rsidR="00AB6CBC" w:rsidRDefault="00AB6CBC" w:rsidP="00AB6CBC">
      <w:pPr>
        <w:autoSpaceDE w:val="0"/>
        <w:autoSpaceDN w:val="0"/>
        <w:adjustRightInd w:val="0"/>
        <w:spacing w:after="0" w:line="360" w:lineRule="auto"/>
        <w:rPr>
          <w:rFonts w:ascii="Arial" w:hAnsi="Arial" w:cs="Arial"/>
          <w:b/>
          <w:color w:val="000000"/>
          <w:sz w:val="24"/>
          <w:szCs w:val="24"/>
        </w:rPr>
      </w:pPr>
    </w:p>
    <w:p w:rsidR="00AB6CBC" w:rsidRPr="00F248E1" w:rsidRDefault="00AB6CBC" w:rsidP="00AB6CBC">
      <w:pPr>
        <w:autoSpaceDE w:val="0"/>
        <w:autoSpaceDN w:val="0"/>
        <w:adjustRightInd w:val="0"/>
        <w:spacing w:after="0" w:line="360" w:lineRule="auto"/>
        <w:rPr>
          <w:rFonts w:ascii="Arial" w:hAnsi="Arial" w:cs="Arial"/>
          <w:b/>
          <w:color w:val="000000"/>
          <w:sz w:val="24"/>
          <w:szCs w:val="24"/>
        </w:rPr>
      </w:pPr>
      <w:r w:rsidRPr="00F248E1">
        <w:rPr>
          <w:rFonts w:ascii="Arial" w:hAnsi="Arial" w:cs="Arial"/>
          <w:b/>
          <w:color w:val="000000"/>
          <w:sz w:val="24"/>
          <w:szCs w:val="24"/>
        </w:rPr>
        <w:lastRenderedPageBreak/>
        <w:t>Resumen:</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xml:space="preserve">La investigación responde a una necesidad actual, de carácter nacional, en la formación integral  de los futuros pedagogos de la carrera de Cultura Física, la cual se contextualiza en el CUM de </w:t>
      </w:r>
      <w:proofErr w:type="spellStart"/>
      <w:r w:rsidRPr="00F248E1">
        <w:rPr>
          <w:rFonts w:ascii="Arial" w:hAnsi="Arial" w:cs="Arial"/>
          <w:color w:val="000000"/>
          <w:sz w:val="24"/>
          <w:szCs w:val="24"/>
        </w:rPr>
        <w:t>Guines</w:t>
      </w:r>
      <w:proofErr w:type="spellEnd"/>
      <w:r w:rsidRPr="00F248E1">
        <w:rPr>
          <w:rFonts w:ascii="Arial" w:hAnsi="Arial" w:cs="Arial"/>
          <w:color w:val="000000"/>
          <w:sz w:val="24"/>
          <w:szCs w:val="24"/>
        </w:rPr>
        <w:t xml:space="preserve"> y tiene como objetivos fundamentales la materialización del proyecto de investigación “Programa de </w:t>
      </w:r>
      <w:r w:rsidRPr="00ED02E7">
        <w:rPr>
          <w:rFonts w:ascii="Arial" w:hAnsi="Arial" w:cs="Arial"/>
          <w:color w:val="000000"/>
          <w:sz w:val="24"/>
          <w:szCs w:val="24"/>
        </w:rPr>
        <w:t>Educación Patriótica</w:t>
      </w:r>
      <w:r w:rsidRPr="00F248E1">
        <w:rPr>
          <w:rFonts w:ascii="Arial" w:hAnsi="Arial" w:cs="Arial"/>
          <w:color w:val="000000"/>
          <w:sz w:val="24"/>
          <w:szCs w:val="24"/>
        </w:rPr>
        <w:t xml:space="preserve"> para los estudiantes y docentes de la Facultad de Cultura Física de Mayabeque</w:t>
      </w:r>
      <w:r>
        <w:rPr>
          <w:rFonts w:ascii="Arial" w:hAnsi="Arial" w:cs="Arial"/>
          <w:color w:val="000000"/>
          <w:sz w:val="24"/>
          <w:szCs w:val="24"/>
        </w:rPr>
        <w:t xml:space="preserve"> en el período 2020-2023</w:t>
      </w:r>
      <w:r w:rsidRPr="00F248E1">
        <w:rPr>
          <w:rFonts w:ascii="Arial" w:hAnsi="Arial" w:cs="Arial"/>
          <w:color w:val="000000"/>
          <w:sz w:val="24"/>
          <w:szCs w:val="24"/>
        </w:rPr>
        <w:t xml:space="preserve">”, así como preparar a estos futuros profesionales desde el pre grado en los elementos teóricos y metodológicos de la Educación Patriótica, el tratamiento de los símbolos nacionales en las actividades deportivas, dominio en la planificación, preparación y ejecución de actividades de contenido político y patriótico con los atletas y estudiantes; fortaleciendo en ellos el valor patriotismo y dotándolos de las herramientas indispensables para enfrentar con éxitos su futura labor docente como pedagogos. En el caso de los docentes en ejercicio su propósito consiste en profundizar sus conocimientos teóricos y metodológicos de la Educación Patriótica, a través de la superación </w:t>
      </w:r>
      <w:proofErr w:type="spellStart"/>
      <w:r w:rsidRPr="00F248E1">
        <w:rPr>
          <w:rFonts w:ascii="Arial" w:hAnsi="Arial" w:cs="Arial"/>
          <w:color w:val="000000"/>
          <w:sz w:val="24"/>
          <w:szCs w:val="24"/>
        </w:rPr>
        <w:t>postgraduada</w:t>
      </w:r>
      <w:proofErr w:type="spellEnd"/>
      <w:r w:rsidRPr="00F248E1">
        <w:rPr>
          <w:rFonts w:ascii="Arial" w:hAnsi="Arial" w:cs="Arial"/>
          <w:color w:val="000000"/>
          <w:sz w:val="24"/>
          <w:szCs w:val="24"/>
        </w:rPr>
        <w:t>. La salida de esta investigación se materializa en la realización de talleres prácticos con los estudiantes desde la extensión universitaria, desarrollo de una asignatura optativa con los estudiantes del Curso Regular Diurno y un curso de postgrado con los docentes de la Facultad, profesores y cuadros</w:t>
      </w:r>
      <w:r w:rsidRPr="00F248E1">
        <w:rPr>
          <w:rFonts w:ascii="Arial" w:hAnsi="Arial" w:cs="Arial"/>
          <w:color w:val="FF0000"/>
          <w:sz w:val="24"/>
          <w:szCs w:val="24"/>
        </w:rPr>
        <w:t>.</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xml:space="preserve">Palabras clave: ceremonia/ protocolo/ educación patriótica/ condecoración. </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lang w:val="en-US"/>
        </w:rPr>
      </w:pPr>
      <w:r w:rsidRPr="00F248E1">
        <w:rPr>
          <w:rFonts w:ascii="Arial" w:hAnsi="Arial" w:cs="Arial"/>
          <w:color w:val="000000"/>
          <w:sz w:val="24"/>
          <w:szCs w:val="24"/>
          <w:lang w:val="en-US"/>
        </w:rPr>
        <w:t>Abstract</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lang w:val="en-US"/>
        </w:rPr>
      </w:pPr>
      <w:r w:rsidRPr="00F248E1">
        <w:rPr>
          <w:rFonts w:ascii="Arial" w:hAnsi="Arial" w:cs="Arial"/>
          <w:color w:val="000000"/>
          <w:sz w:val="24"/>
          <w:szCs w:val="24"/>
          <w:lang w:val="en-US"/>
        </w:rPr>
        <w:t>This research is a response to a real need, with national character, in the integral training of the future educators of the Physical Culture degree course, which is contextualized in the Physical Culture Faculty of Granma, to materialize the research project “Patriotic Education Program for the professors and students of Physical Culture Faculty from Granma province during the period</w:t>
      </w:r>
    </w:p>
    <w:p w:rsidR="00AB6CBC" w:rsidRPr="00F248E1" w:rsidRDefault="00AB6CBC" w:rsidP="00AB6CBC">
      <w:pPr>
        <w:autoSpaceDE w:val="0"/>
        <w:autoSpaceDN w:val="0"/>
        <w:adjustRightInd w:val="0"/>
        <w:spacing w:after="0" w:line="360" w:lineRule="auto"/>
        <w:jc w:val="both"/>
        <w:rPr>
          <w:rFonts w:ascii="Arial" w:hAnsi="Arial" w:cs="Arial"/>
          <w:iCs/>
          <w:color w:val="000000"/>
          <w:sz w:val="24"/>
          <w:szCs w:val="24"/>
          <w:lang w:val="en-US"/>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lang w:val="en-US"/>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lang w:val="en-US"/>
        </w:rPr>
        <w:t>2020</w:t>
      </w:r>
      <w:proofErr w:type="gramStart"/>
      <w:r w:rsidRPr="00F248E1">
        <w:rPr>
          <w:rFonts w:ascii="Arial" w:hAnsi="Arial" w:cs="Arial"/>
          <w:color w:val="000000"/>
          <w:sz w:val="24"/>
          <w:szCs w:val="24"/>
          <w:lang w:val="en-US"/>
        </w:rPr>
        <w:t>-  201</w:t>
      </w:r>
      <w:r>
        <w:rPr>
          <w:rFonts w:ascii="Arial" w:hAnsi="Arial" w:cs="Arial"/>
          <w:color w:val="000000"/>
          <w:sz w:val="24"/>
          <w:szCs w:val="24"/>
          <w:lang w:val="en-US"/>
        </w:rPr>
        <w:t>23</w:t>
      </w:r>
      <w:proofErr w:type="gramEnd"/>
      <w:r w:rsidRPr="00F248E1">
        <w:rPr>
          <w:rFonts w:ascii="Arial" w:hAnsi="Arial" w:cs="Arial"/>
          <w:color w:val="000000"/>
          <w:sz w:val="24"/>
          <w:szCs w:val="24"/>
          <w:lang w:val="en-US"/>
        </w:rPr>
        <w:t xml:space="preserve">”. Its main objective is to train the future professionals since the academic year on the methodological and theoretical elements of the Patriotic Education, the treatment of the National Symbols during the sport activities, the </w:t>
      </w:r>
      <w:r w:rsidRPr="00F248E1">
        <w:rPr>
          <w:rFonts w:ascii="Arial" w:hAnsi="Arial" w:cs="Arial"/>
          <w:color w:val="000000"/>
          <w:sz w:val="24"/>
          <w:szCs w:val="24"/>
          <w:lang w:val="en-US"/>
        </w:rPr>
        <w:lastRenderedPageBreak/>
        <w:t xml:space="preserve">mastering of planning, preparation and the performing of the activities with political and patriotic contents with the athletes and students; reinforcing in them the patriotic standards and to provide them with the necessary tools to face their future teaching labor as educators successfully. In the case of the active professors its purpose consists on deepen into their theoretical and methodological knowledge of the Patriotic Education by means of postgraduate courses. The achievement of this research is materialized through practical workshops with the students taking as departure the university extension, implementation of an </w:t>
      </w:r>
      <w:proofErr w:type="spellStart"/>
      <w:r w:rsidRPr="00F248E1">
        <w:rPr>
          <w:rFonts w:ascii="Arial" w:hAnsi="Arial" w:cs="Arial"/>
          <w:color w:val="000000"/>
          <w:sz w:val="24"/>
          <w:szCs w:val="24"/>
          <w:lang w:val="en-US"/>
        </w:rPr>
        <w:t>optative</w:t>
      </w:r>
      <w:proofErr w:type="spellEnd"/>
      <w:r w:rsidRPr="00F248E1">
        <w:rPr>
          <w:rFonts w:ascii="Arial" w:hAnsi="Arial" w:cs="Arial"/>
          <w:color w:val="000000"/>
          <w:sz w:val="24"/>
          <w:szCs w:val="24"/>
          <w:lang w:val="en-US"/>
        </w:rPr>
        <w:t xml:space="preserve"> subject with the students of the day time course, and a postgraduate course with the professors of the Faculty, professors and directors of the municipalities. </w:t>
      </w:r>
      <w:r w:rsidRPr="00F248E1">
        <w:rPr>
          <w:rFonts w:ascii="Arial" w:hAnsi="Arial" w:cs="Arial"/>
          <w:color w:val="000000"/>
          <w:sz w:val="24"/>
          <w:szCs w:val="24"/>
        </w:rPr>
        <w:t xml:space="preserve">Key </w:t>
      </w:r>
      <w:proofErr w:type="spellStart"/>
      <w:r w:rsidRPr="00F248E1">
        <w:rPr>
          <w:rFonts w:ascii="Arial" w:hAnsi="Arial" w:cs="Arial"/>
          <w:color w:val="000000"/>
          <w:sz w:val="24"/>
          <w:szCs w:val="24"/>
        </w:rPr>
        <w:t>words</w:t>
      </w:r>
      <w:proofErr w:type="spellEnd"/>
      <w:r w:rsidRPr="00F248E1">
        <w:rPr>
          <w:rFonts w:ascii="Arial" w:hAnsi="Arial" w:cs="Arial"/>
          <w:color w:val="000000"/>
          <w:sz w:val="24"/>
          <w:szCs w:val="24"/>
        </w:rPr>
        <w:t xml:space="preserve">: </w:t>
      </w:r>
      <w:proofErr w:type="spellStart"/>
      <w:r w:rsidRPr="00F248E1">
        <w:rPr>
          <w:rFonts w:ascii="Arial" w:hAnsi="Arial" w:cs="Arial"/>
          <w:color w:val="000000"/>
          <w:sz w:val="24"/>
          <w:szCs w:val="24"/>
        </w:rPr>
        <w:t>ceremony</w:t>
      </w:r>
      <w:proofErr w:type="spellEnd"/>
      <w:r w:rsidRPr="00F248E1">
        <w:rPr>
          <w:rFonts w:ascii="Arial" w:hAnsi="Arial" w:cs="Arial"/>
          <w:color w:val="000000"/>
          <w:sz w:val="24"/>
          <w:szCs w:val="24"/>
        </w:rPr>
        <w:t xml:space="preserve">/ </w:t>
      </w:r>
      <w:proofErr w:type="spellStart"/>
      <w:r w:rsidRPr="00F248E1">
        <w:rPr>
          <w:rFonts w:ascii="Arial" w:hAnsi="Arial" w:cs="Arial"/>
          <w:color w:val="000000"/>
          <w:sz w:val="24"/>
          <w:szCs w:val="24"/>
        </w:rPr>
        <w:t>protocol</w:t>
      </w:r>
      <w:proofErr w:type="spellEnd"/>
      <w:r w:rsidRPr="00F248E1">
        <w:rPr>
          <w:rFonts w:ascii="Arial" w:hAnsi="Arial" w:cs="Arial"/>
          <w:color w:val="000000"/>
          <w:sz w:val="24"/>
          <w:szCs w:val="24"/>
        </w:rPr>
        <w:t xml:space="preserve">/ </w:t>
      </w:r>
      <w:proofErr w:type="spellStart"/>
      <w:r w:rsidRPr="00F248E1">
        <w:rPr>
          <w:rFonts w:ascii="Arial" w:hAnsi="Arial" w:cs="Arial"/>
          <w:color w:val="000000"/>
          <w:sz w:val="24"/>
          <w:szCs w:val="24"/>
        </w:rPr>
        <w:t>patriotic</w:t>
      </w:r>
      <w:proofErr w:type="spellEnd"/>
      <w:r w:rsidRPr="00F248E1">
        <w:rPr>
          <w:rFonts w:ascii="Arial" w:hAnsi="Arial" w:cs="Arial"/>
          <w:color w:val="000000"/>
          <w:sz w:val="24"/>
          <w:szCs w:val="24"/>
        </w:rPr>
        <w:t xml:space="preserve"> </w:t>
      </w:r>
      <w:proofErr w:type="spellStart"/>
      <w:r w:rsidRPr="00F248E1">
        <w:rPr>
          <w:rFonts w:ascii="Arial" w:hAnsi="Arial" w:cs="Arial"/>
          <w:color w:val="000000"/>
          <w:sz w:val="24"/>
          <w:szCs w:val="24"/>
        </w:rPr>
        <w:t>education</w:t>
      </w:r>
      <w:proofErr w:type="spellEnd"/>
      <w:r w:rsidRPr="00F248E1">
        <w:rPr>
          <w:rFonts w:ascii="Arial" w:hAnsi="Arial" w:cs="Arial"/>
          <w:color w:val="000000"/>
          <w:sz w:val="24"/>
          <w:szCs w:val="24"/>
        </w:rPr>
        <w:t xml:space="preserve">/ </w:t>
      </w:r>
      <w:proofErr w:type="spellStart"/>
      <w:r w:rsidRPr="00F248E1">
        <w:rPr>
          <w:rFonts w:ascii="Arial" w:hAnsi="Arial" w:cs="Arial"/>
          <w:color w:val="000000"/>
          <w:sz w:val="24"/>
          <w:szCs w:val="24"/>
        </w:rPr>
        <w:t>decoration</w:t>
      </w:r>
      <w:proofErr w:type="spellEnd"/>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b/>
          <w:color w:val="000000"/>
          <w:sz w:val="24"/>
          <w:szCs w:val="24"/>
        </w:rPr>
      </w:pPr>
      <w:r w:rsidRPr="00F248E1">
        <w:rPr>
          <w:rFonts w:ascii="Arial" w:hAnsi="Arial" w:cs="Arial"/>
          <w:b/>
          <w:color w:val="000000"/>
          <w:sz w:val="24"/>
          <w:szCs w:val="24"/>
        </w:rPr>
        <w:t>Introducción:</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La educación patriótica constituye un valioso componente de la formación integral de las nuevas generaciones de cubanos, donde los educadores tienen una importante misión en estos momentos difíciles de confrontación ideológica del imperialismo norteamericano con nuestro pueblo. La misma es una prioridad en todas las enseñanzas; a través de ella se desarrollan sentimientos de amor a la patria, que se traduce en una actitud de cuidado, conservación de</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roofErr w:type="gramStart"/>
      <w:r w:rsidRPr="00F248E1">
        <w:rPr>
          <w:rFonts w:ascii="Arial" w:hAnsi="Arial" w:cs="Arial"/>
          <w:color w:val="000000"/>
          <w:sz w:val="24"/>
          <w:szCs w:val="24"/>
        </w:rPr>
        <w:t>sus</w:t>
      </w:r>
      <w:proofErr w:type="gramEnd"/>
      <w:r w:rsidRPr="00F248E1">
        <w:rPr>
          <w:rFonts w:ascii="Arial" w:hAnsi="Arial" w:cs="Arial"/>
          <w:color w:val="000000"/>
          <w:sz w:val="24"/>
          <w:szCs w:val="24"/>
        </w:rPr>
        <w:t xml:space="preserve"> conquistas y la disposición para defenderlas. Es una labor de imprescindible dirección pedagógica, para lo cual el personal docente en su formación debe diseñar actividades teórico-prácticas, sustentado en los fundamentos de la educación patriótica, que contribuya a la formación integral de los futuros profesionales del Deporte, la Cultura Física y la Recreación, que les permita incidir de manera positiva durante su labor educativa en la formación y desarrollo del patriotismo en los estudiantes.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xml:space="preserve">Esta preparación deben adquirirla los estudiantes de la carrera de Cultura Física en su formación de pregrado, tanto a través de la Disciplina Preparación para la Defensa, como mediante diferentes actividades de extensión universitaria, en las que se les </w:t>
      </w:r>
      <w:proofErr w:type="spellStart"/>
      <w:r w:rsidRPr="00F248E1">
        <w:rPr>
          <w:rFonts w:ascii="Arial" w:hAnsi="Arial" w:cs="Arial"/>
          <w:color w:val="000000"/>
          <w:sz w:val="24"/>
          <w:szCs w:val="24"/>
        </w:rPr>
        <w:t>de</w:t>
      </w:r>
      <w:proofErr w:type="spellEnd"/>
      <w:r w:rsidRPr="00F248E1">
        <w:rPr>
          <w:rFonts w:ascii="Arial" w:hAnsi="Arial" w:cs="Arial"/>
          <w:color w:val="000000"/>
          <w:sz w:val="24"/>
          <w:szCs w:val="24"/>
        </w:rPr>
        <w:t xml:space="preserve"> el tratamiento adecuado a los contenidos de Educación Patriótica, que los capacite desde el punto de vista teórico y práctico </w:t>
      </w:r>
      <w:r w:rsidRPr="00F248E1">
        <w:rPr>
          <w:rFonts w:ascii="Arial" w:hAnsi="Arial" w:cs="Arial"/>
          <w:color w:val="000000"/>
          <w:sz w:val="24"/>
          <w:szCs w:val="24"/>
        </w:rPr>
        <w:lastRenderedPageBreak/>
        <w:t xml:space="preserve">para incidir de manera positiva durante su labor educativa, en las diferentes esferas de actuación en que se inserten una vez graduados, en la formación y desarrollo de valores patrióticos en sus educandos, a través de la ejecución de las diferentes formas de trabajo patriótico. </w:t>
      </w:r>
      <w:proofErr w:type="spellStart"/>
      <w:r w:rsidRPr="00F248E1">
        <w:rPr>
          <w:rFonts w:ascii="Arial" w:hAnsi="Arial" w:cs="Arial"/>
          <w:color w:val="000000"/>
          <w:sz w:val="24"/>
          <w:szCs w:val="24"/>
        </w:rPr>
        <w:t>Licea</w:t>
      </w:r>
      <w:proofErr w:type="spellEnd"/>
      <w:r w:rsidRPr="00F248E1">
        <w:rPr>
          <w:rFonts w:ascii="Arial" w:hAnsi="Arial" w:cs="Arial"/>
          <w:color w:val="000000"/>
          <w:sz w:val="24"/>
          <w:szCs w:val="24"/>
        </w:rPr>
        <w:t xml:space="preserve">  Ramos, A. (2008) expresa que el tema de la educación patriótica en la formación de los profesionales de Cultura Física ha sido poco estudiado. </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Entre los principales exponentes que han incursionado en el estudio sobre la formación en general de dichos profesionales se destacan: Pereda Rodríguez J. L. (1996); Quesada Romero, R. (1999); Brizuela Almira, T</w:t>
      </w:r>
      <w:proofErr w:type="gramStart"/>
      <w:r w:rsidRPr="00F248E1">
        <w:rPr>
          <w:rFonts w:ascii="Arial" w:hAnsi="Arial" w:cs="Arial"/>
          <w:color w:val="000000"/>
          <w:sz w:val="24"/>
          <w:szCs w:val="24"/>
        </w:rPr>
        <w:t>.(</w:t>
      </w:r>
      <w:proofErr w:type="gramEnd"/>
      <w:r w:rsidRPr="00F248E1">
        <w:rPr>
          <w:rFonts w:ascii="Arial" w:hAnsi="Arial" w:cs="Arial"/>
          <w:color w:val="000000"/>
          <w:sz w:val="24"/>
          <w:szCs w:val="24"/>
        </w:rPr>
        <w:t>2009); Torres Castellano, E. R. (2009); a través de los cuales pudo valorar cómo ha transcurrido este proceso en nuestro país, sirviendo de referentes para conocer cómo ha evolucionado la educación patriótica de los estudiantes de esta carrera hasta la actualidad. Al analizar los estudios realizados por estos especialistas se pudo corroborar que los antecedentes de la formación de los profesionales en el campo de la Cultura Física se inician a partir de 1915, transitando por diferentes etapas hasta la actualidad, donde el currículo para su</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xml:space="preserve">formación no contempló hasta el curso 1997-1998 contenidos de educación patriótica en los programas de estudio, los cuales no satisfacen las necesidades de preparación de los estudiantes con vistas a su futuro desempeño como docentes, situación que aún sigue latente y que constituye una problemática a solucionar </w:t>
      </w:r>
      <w:r w:rsidRPr="00F248E1">
        <w:rPr>
          <w:rFonts w:ascii="Arial" w:hAnsi="Arial" w:cs="Arial"/>
          <w:color w:val="FF0000"/>
          <w:sz w:val="24"/>
          <w:szCs w:val="24"/>
        </w:rPr>
        <w:t>.</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Los autores de esta investigación consideran que el desarrollo de las actividades en la enseñanza deportiva dirigidas a la Educación Patriótica, deben planificarse adecuadamente, en correspondencia con el año de estudio, las particularidades de cada deporte y las edades de sus atletas, el ciclo competitivo en que se encuentren y tener en consideración los pasos a realizar expresados por Torres. (2009).</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1.- Diagnóstico de las potencialidades y limitaciones del contexto.</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2.- Planificación y coordinación teniendo en cuenta las características del contexto (aportadas por el diagnóstico) y el cumplimiento de los requisitos: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Precisar los objetivos de la actividad.</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lastRenderedPageBreak/>
        <w:t>- Determinación del contenido.</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Selección de los métodos que propicien el rol protagónico de los estudiantes.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Determinación de los medios necesarios.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3- Organización de las acciones (hacer un guión, paso a paso hasta cumplir con el objetivo).</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4- Definición de cómo se controlará y evaluará.</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5- Ensayo de la actividad (siempre que sea posible, para ultimar todos los detalles, esto se debe dar fundamentalmente si se trata de un acto).</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6- Ejecución de la actividad.</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7- Control del cumplimiento de los objetivos (precisar los principales logros y deficiencias a partir del criterio de los participantes</w:t>
      </w:r>
      <w:r w:rsidRPr="00F248E1">
        <w:rPr>
          <w:rFonts w:ascii="Arial" w:hAnsi="Arial" w:cs="Arial"/>
          <w:color w:val="FF0000"/>
          <w:sz w:val="24"/>
          <w:szCs w:val="24"/>
        </w:rPr>
        <w:t>.</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xml:space="preserve">A través de diferentes instrumentos de investigación (encuestas, entrevistas y observaciones), de visitas realizadas a los municipios, donde se ha interactuado con estudiantes durante sus prácticas pre profesionales y con egresados del CUM de </w:t>
      </w:r>
      <w:proofErr w:type="spellStart"/>
      <w:r w:rsidRPr="00F248E1">
        <w:rPr>
          <w:rFonts w:ascii="Arial" w:hAnsi="Arial" w:cs="Arial"/>
          <w:color w:val="000000"/>
          <w:sz w:val="24"/>
          <w:szCs w:val="24"/>
        </w:rPr>
        <w:t>Guines</w:t>
      </w:r>
      <w:proofErr w:type="spellEnd"/>
      <w:r w:rsidRPr="00F248E1">
        <w:rPr>
          <w:rFonts w:ascii="Arial" w:hAnsi="Arial" w:cs="Arial"/>
          <w:color w:val="000000"/>
          <w:sz w:val="24"/>
          <w:szCs w:val="24"/>
        </w:rPr>
        <w:t xml:space="preserve"> que se desempañan como docentes y cuadros de dirección, se constató el desconocimiento y la existencia de dificultades en la labor educativa con sus estudiantes y atletas durante el desarrollo de las actividades patrióticas, las que se centran fundamentalmente en aspectos medulares como:</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Fundamentos teóricos y metodológicos de la Educación Patriótica.</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Formas de trabajo de Educación Patriótica en la enseñanza deportiva.</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Los símbolos nacionales. Su tratamiento docente y uso en el Sistema       Deportivo Cubano.</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xml:space="preserve">- Las actividades políticas, </w:t>
      </w:r>
      <w:proofErr w:type="spellStart"/>
      <w:r w:rsidRPr="00F248E1">
        <w:rPr>
          <w:rFonts w:ascii="Arial" w:hAnsi="Arial" w:cs="Arial"/>
          <w:color w:val="000000"/>
          <w:sz w:val="24"/>
          <w:szCs w:val="24"/>
        </w:rPr>
        <w:t>extradocentes</w:t>
      </w:r>
      <w:proofErr w:type="spellEnd"/>
      <w:r w:rsidRPr="00F248E1">
        <w:rPr>
          <w:rFonts w:ascii="Arial" w:hAnsi="Arial" w:cs="Arial"/>
          <w:color w:val="000000"/>
          <w:sz w:val="24"/>
          <w:szCs w:val="24"/>
        </w:rPr>
        <w:t xml:space="preserve"> y extraescolares de contenido patriótico en las instituciones deportivas.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El protocolo y las ceremonias en las actividades del Deporte, como parte de la Educación Patriótica.</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Materiales/ metodología</w:t>
      </w:r>
    </w:p>
    <w:p w:rsidR="00AB6CBC"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xml:space="preserve">Para la elaboración de estas propuestas se tuvieron en cuenta los fundamentos teóricos metodológicos acerca de la Educación Patriótica de Rodríguez Portela, F. (2004); </w:t>
      </w:r>
      <w:proofErr w:type="spellStart"/>
      <w:r w:rsidRPr="00F248E1">
        <w:rPr>
          <w:rFonts w:ascii="Arial" w:hAnsi="Arial" w:cs="Arial"/>
          <w:color w:val="000000"/>
          <w:sz w:val="24"/>
          <w:szCs w:val="24"/>
        </w:rPr>
        <w:t>Boloy</w:t>
      </w:r>
      <w:proofErr w:type="spellEnd"/>
      <w:r w:rsidRPr="00F248E1">
        <w:rPr>
          <w:rFonts w:ascii="Arial" w:hAnsi="Arial" w:cs="Arial"/>
          <w:color w:val="000000"/>
          <w:sz w:val="24"/>
          <w:szCs w:val="24"/>
        </w:rPr>
        <w:t xml:space="preserve"> Pérez, R. M. (2007); </w:t>
      </w:r>
      <w:proofErr w:type="spellStart"/>
      <w:r w:rsidRPr="00F248E1">
        <w:rPr>
          <w:rFonts w:ascii="Arial" w:hAnsi="Arial" w:cs="Arial"/>
          <w:color w:val="000000"/>
          <w:sz w:val="24"/>
          <w:szCs w:val="24"/>
        </w:rPr>
        <w:t>Licea</w:t>
      </w:r>
      <w:proofErr w:type="spellEnd"/>
      <w:r w:rsidRPr="00F248E1">
        <w:rPr>
          <w:rFonts w:ascii="Arial" w:hAnsi="Arial" w:cs="Arial"/>
          <w:color w:val="000000"/>
          <w:sz w:val="24"/>
          <w:szCs w:val="24"/>
        </w:rPr>
        <w:t xml:space="preserve"> Ramos, A. (2008); Torres Castellano, E. R. (2009); y Concerniente al carácter sistémico de las actividades previstas se consideraron para su elaboración y tratamiento los elementos de la Teoría de la Actividad de </w:t>
      </w:r>
      <w:proofErr w:type="spellStart"/>
      <w:r w:rsidRPr="00F248E1">
        <w:rPr>
          <w:rFonts w:ascii="Arial" w:hAnsi="Arial" w:cs="Arial"/>
          <w:color w:val="000000"/>
          <w:sz w:val="24"/>
          <w:szCs w:val="24"/>
        </w:rPr>
        <w:t>Leontiev</w:t>
      </w:r>
      <w:proofErr w:type="spellEnd"/>
      <w:r w:rsidRPr="00F248E1">
        <w:rPr>
          <w:rFonts w:ascii="Arial" w:hAnsi="Arial" w:cs="Arial"/>
          <w:color w:val="000000"/>
          <w:sz w:val="24"/>
          <w:szCs w:val="24"/>
        </w:rPr>
        <w:t>, A. N. (1981). En el desarrollo de este trabajo se emplearon diferentes métodos de la investigación científica, en los métodos teóricos: el histórico-lógico y análisis-síntesis, en los empíricos: la observación directa, consulta a experto, entrevistas, así como técnicas de investigación como la encuesta y la entrevista.</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xml:space="preserve">El proceso de investigación se conforma concibiendo un estudio explicativo, el que está dirigido a valorar las fisuras que presentan los estudiantes de la carrera de Cultura Física, profesores </w:t>
      </w:r>
      <w:r w:rsidRPr="00F9782A">
        <w:rPr>
          <w:rFonts w:ascii="Arial" w:hAnsi="Arial" w:cs="Arial"/>
          <w:color w:val="000000"/>
          <w:sz w:val="24"/>
          <w:szCs w:val="24"/>
        </w:rPr>
        <w:t xml:space="preserve">en ejercicio y cuadros de dirección en el dominio teórico-metodológico sobre la Educación Patriótica. </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La investigación se inicia con el análisis de los antecedentes de investigaciones realizadas sobre esta temática, el estudio teórico sobre la evolución histórica del tratamiento de la Educación Patriótica en esta carrera, así como la valoración de los aspectos teóricos y metodológicos establecidos y su concreción en la enseñanza deportiva.</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En un segundo momento se realizó el diagnóstico a los estudiantes en formación, profesores en ejercicio y cuadros de dirección, a través del cual se pudo determinar el estado actual de su preparación.</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Posteriormente se procede a elaborar  actividades para ser contenidas en sesiones de preparación con los estudiantes desde la extensión universitaria, desarrollo de una asignatura optativa con los estudiantes del Curso Regular Diurno y un curso de postgrado con los docentes de la Facultad, profesores y cuadros de los municipios, mediante conferencias especializadas, talleres y clases prácticas.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xml:space="preserve"> Discusión/ resultados</w:t>
      </w:r>
    </w:p>
    <w:p w:rsidR="00AB6CBC"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A) Diagnóstico:</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El diagnóstico aplicado contempló encuestas, entrevistas y observaciones. En los 108 estudiantes encuestados del 3er año, se obtuvieron los resultados que evidenciaron la existencia de fisuras en su preparación, las que se sintetizan como sigue:</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Sólo 31 estudiantes (28,7 %) identificó las principales formas de trabajo patriótico</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Un total de 70 estudiantes (64,8 %) no lograron identificar los pasos metodológicos que se emplearían para llevar a efecto las actividades patrióticas.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De ellos, 22 alumnos (20,3 %) no poseen un adecuado dominio de los principales elementos metodológicos de la educación patriótica.</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Referente a las normas o regulaciones sobre el uso de los símbolos nacionales y su uso, 76 estudiantes (70,3 %) actuarían en la práctica de manera inadecuada, al no identificar el procedimiento correcto a seguir en las actividades deportivas.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Un total de 74 estudiantes (68,5 %), en sus consideraciones abogaron por recibir a través de diferentes vías la preparación teórico-metodológica de diversas actividades patrióticas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El resto de los instrumentos aplicados arrojaron la existencia de dificultades en el dominio teórico y metodológico de la Educación Patriótica, tanto en estudiantes como en profesores y cuadros de dirección, permitiendo identificar las mismas y elaborar la propuesta correspondiente para su pronta solución.</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B) Propuesta del sistema de actividades: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xml:space="preserve">La conformación de esta propuesta toma en consideración los resultados del diagnóstico aplicado y se estructura sobre la base del criterio de que tiene finalidad, características esenciales que lo identifican, actividades con variedad </w:t>
      </w:r>
      <w:r w:rsidRPr="00F248E1">
        <w:rPr>
          <w:rFonts w:ascii="Arial" w:hAnsi="Arial" w:cs="Arial"/>
          <w:color w:val="000000"/>
          <w:sz w:val="24"/>
          <w:szCs w:val="24"/>
        </w:rPr>
        <w:lastRenderedPageBreak/>
        <w:t xml:space="preserve">de formas organizativas y </w:t>
      </w:r>
      <w:proofErr w:type="spellStart"/>
      <w:r w:rsidRPr="00F248E1">
        <w:rPr>
          <w:rFonts w:ascii="Arial" w:hAnsi="Arial" w:cs="Arial"/>
          <w:color w:val="000000"/>
          <w:sz w:val="24"/>
          <w:szCs w:val="24"/>
        </w:rPr>
        <w:t>sugerenciasmetodológicas</w:t>
      </w:r>
      <w:proofErr w:type="spellEnd"/>
      <w:r w:rsidRPr="00F248E1">
        <w:rPr>
          <w:rFonts w:ascii="Arial" w:hAnsi="Arial" w:cs="Arial"/>
          <w:color w:val="000000"/>
          <w:sz w:val="24"/>
          <w:szCs w:val="24"/>
        </w:rPr>
        <w:t xml:space="preserve"> para la instrumentación práctica de las actividades y su evaluación.</w:t>
      </w:r>
    </w:p>
    <w:p w:rsidR="00AB6CBC" w:rsidRPr="00F248E1" w:rsidRDefault="00AB6CBC" w:rsidP="00AB6CBC">
      <w:pPr>
        <w:autoSpaceDE w:val="0"/>
        <w:autoSpaceDN w:val="0"/>
        <w:adjustRightInd w:val="0"/>
        <w:spacing w:after="0" w:line="360" w:lineRule="auto"/>
        <w:jc w:val="both"/>
        <w:rPr>
          <w:rFonts w:ascii="Arial" w:hAnsi="Arial" w:cs="Arial"/>
          <w:iCs/>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-Objetivo general de la propuesta:</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xml:space="preserve">Favorecer la preparación de los estudiantes del CUM  de </w:t>
      </w:r>
      <w:proofErr w:type="spellStart"/>
      <w:r w:rsidRPr="00F248E1">
        <w:rPr>
          <w:rFonts w:ascii="Arial" w:hAnsi="Arial" w:cs="Arial"/>
          <w:color w:val="000000"/>
          <w:sz w:val="24"/>
          <w:szCs w:val="24"/>
        </w:rPr>
        <w:t>Guines</w:t>
      </w:r>
      <w:proofErr w:type="spellEnd"/>
      <w:r w:rsidRPr="00F248E1">
        <w:rPr>
          <w:rFonts w:ascii="Arial" w:hAnsi="Arial" w:cs="Arial"/>
          <w:color w:val="000000"/>
          <w:sz w:val="24"/>
          <w:szCs w:val="24"/>
        </w:rPr>
        <w:t xml:space="preserve"> y los profesores en ejercicio en los elementos teóricos y metodológicos de la Educación Patriótica.</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-Características: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Flexible- Esta característica se manifiesta en la posibilidad que tienen las actividades de instrumentarse en correspondencia con las condiciones concretas en que se desarrolle el proceso.</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Abierto- Al concebirse como sistema abierto se expresa la posibilidad de inclusión de otras actividades que se deriven de las necesidades de desarrollo de los participantes.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Dinámico- Las relaciones que se establecen entre las actividades como elemento esencial del sistema generan los cambios que, en el orden cualitativo, se deben producir en la educación patriótica de los estudiantes, condicionados por su participación consciente y activa.</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Actividades: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Estas contemplan conferencias, talleres y clases prácticas. En cada una de ellas se explicitan sus objetivos específicos, contenidos, medios a utilizar, la evaluación y sugerencias metodológicas para su desarrollo.</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Conferencias: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Objetivos generales: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1.- Explicar los fundamentos teóricos y metodológicos de la formación de valores y la educación patriótica.</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lastRenderedPageBreak/>
        <w:t>2.- Valorar la significación y trascendencia del patrimonio en la educación patriótica de las nuevas generaciones de cubanos y el papel que le corresponde desempeñar a los docentes.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Talleres: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Objetivos generales: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1.- Reflexionar y debatir los elementos teóricos y metodológicos de cada actividad patriótica.</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2.- Ejecutar de forma práctica los procedimientos de las diferentes actividades.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3.- Valorar la significación e importancia de estas actividades para su futuro desempeño como docentes.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Clases prácticas: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Objetivos generales: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xml:space="preserve">1.- Ejercitar las habilidades adquiridas en los talleres desarrollados. </w:t>
      </w:r>
      <w:proofErr w:type="spellStart"/>
      <w:r w:rsidRPr="00F248E1">
        <w:rPr>
          <w:rFonts w:ascii="Arial" w:hAnsi="Arial" w:cs="Arial"/>
          <w:iCs/>
          <w:color w:val="000000"/>
          <w:sz w:val="24"/>
          <w:szCs w:val="24"/>
        </w:rPr>
        <w:t>Licea</w:t>
      </w:r>
      <w:proofErr w:type="spellEnd"/>
      <w:r w:rsidRPr="00F248E1">
        <w:rPr>
          <w:rFonts w:ascii="Arial" w:hAnsi="Arial" w:cs="Arial"/>
          <w:iCs/>
          <w:color w:val="000000"/>
          <w:sz w:val="24"/>
          <w:szCs w:val="24"/>
        </w:rPr>
        <w:t>-Ramos y otros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2.- Valorar la significación de estos contenidos para su futura profesión en la conducción de las actividades patrióticas con sus estudiantes.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El sistema de actividades se estructura en tres etapas esenciales.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1ra etapa Fundamentos teóricos: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Conferencia No. 1 La formación de valores morales en el Sistema Deportivo Cubano.</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Conferencia No. 2 Fundamentos del trabajo de educación patriótica.</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Definición, contenido y formas del trabajo patriótico. Importancia en la formación integral de los estudiantes. Su expresión en el contexto de la Cultura Física, el Deporte y la Recreación.</w:t>
      </w:r>
    </w:p>
    <w:p w:rsidR="00AB6CBC" w:rsidRPr="00F248E1" w:rsidRDefault="00AB6CBC" w:rsidP="00AB6CBC">
      <w:pPr>
        <w:autoSpaceDE w:val="0"/>
        <w:autoSpaceDN w:val="0"/>
        <w:adjustRightInd w:val="0"/>
        <w:spacing w:after="0" w:line="360" w:lineRule="auto"/>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rPr>
          <w:rFonts w:ascii="Arial" w:hAnsi="Arial" w:cs="Arial"/>
          <w:color w:val="000000"/>
          <w:sz w:val="24"/>
          <w:szCs w:val="24"/>
        </w:rPr>
      </w:pPr>
      <w:r w:rsidRPr="00F248E1">
        <w:rPr>
          <w:rFonts w:ascii="Arial" w:hAnsi="Arial" w:cs="Arial"/>
          <w:color w:val="000000"/>
          <w:sz w:val="24"/>
          <w:szCs w:val="24"/>
        </w:rPr>
        <w:t>Taller 1: Preparación y desarrollo de las actividades patrióticas.</w:t>
      </w:r>
    </w:p>
    <w:p w:rsidR="00AB6CBC" w:rsidRPr="00F248E1" w:rsidRDefault="00AB6CBC" w:rsidP="00AB6CBC">
      <w:pPr>
        <w:autoSpaceDE w:val="0"/>
        <w:autoSpaceDN w:val="0"/>
        <w:adjustRightInd w:val="0"/>
        <w:spacing w:after="0" w:line="360" w:lineRule="auto"/>
        <w:rPr>
          <w:rFonts w:ascii="Arial" w:hAnsi="Arial" w:cs="Arial"/>
          <w:color w:val="000000"/>
          <w:sz w:val="24"/>
          <w:szCs w:val="24"/>
        </w:rPr>
      </w:pPr>
      <w:r w:rsidRPr="00F248E1">
        <w:rPr>
          <w:rFonts w:ascii="Arial" w:hAnsi="Arial" w:cs="Arial"/>
          <w:color w:val="000000"/>
          <w:sz w:val="24"/>
          <w:szCs w:val="24"/>
        </w:rPr>
        <w:t>Taller 2: El tratamiento a las efemérides en las instituciones deportivas.</w:t>
      </w:r>
    </w:p>
    <w:p w:rsidR="00AB6CBC" w:rsidRPr="00F248E1" w:rsidRDefault="00AB6CBC" w:rsidP="00AB6CBC">
      <w:pPr>
        <w:autoSpaceDE w:val="0"/>
        <w:autoSpaceDN w:val="0"/>
        <w:adjustRightInd w:val="0"/>
        <w:spacing w:after="0" w:line="360" w:lineRule="auto"/>
        <w:rPr>
          <w:rFonts w:ascii="Arial" w:hAnsi="Arial" w:cs="Arial"/>
          <w:color w:val="000000"/>
          <w:sz w:val="24"/>
          <w:szCs w:val="24"/>
        </w:rPr>
      </w:pPr>
      <w:r w:rsidRPr="00F248E1">
        <w:rPr>
          <w:rFonts w:ascii="Arial" w:hAnsi="Arial" w:cs="Arial"/>
          <w:color w:val="000000"/>
          <w:sz w:val="24"/>
          <w:szCs w:val="24"/>
        </w:rPr>
        <w:t>Taller 3: Uso de los símbolos nacionales en el contexto de la Cultura Física, el Deporte y la Recreación.</w:t>
      </w:r>
    </w:p>
    <w:p w:rsidR="00AB6CBC" w:rsidRPr="00F248E1" w:rsidRDefault="00AB6CBC" w:rsidP="00AB6CBC">
      <w:pPr>
        <w:autoSpaceDE w:val="0"/>
        <w:autoSpaceDN w:val="0"/>
        <w:adjustRightInd w:val="0"/>
        <w:spacing w:after="0" w:line="360" w:lineRule="auto"/>
        <w:rPr>
          <w:rFonts w:ascii="Arial" w:hAnsi="Arial" w:cs="Arial"/>
          <w:color w:val="000000"/>
          <w:sz w:val="24"/>
          <w:szCs w:val="24"/>
        </w:rPr>
      </w:pPr>
      <w:r w:rsidRPr="00F248E1">
        <w:rPr>
          <w:rFonts w:ascii="Arial" w:hAnsi="Arial" w:cs="Arial"/>
          <w:color w:val="000000"/>
          <w:sz w:val="24"/>
          <w:szCs w:val="24"/>
        </w:rPr>
        <w:lastRenderedPageBreak/>
        <w:t>Taller 4: Elaboración del programa o guión para una actividad patriótica.</w:t>
      </w:r>
    </w:p>
    <w:p w:rsidR="00AB6CBC" w:rsidRPr="00F248E1" w:rsidRDefault="00AB6CBC" w:rsidP="00AB6CBC">
      <w:pPr>
        <w:autoSpaceDE w:val="0"/>
        <w:autoSpaceDN w:val="0"/>
        <w:adjustRightInd w:val="0"/>
        <w:spacing w:after="0" w:line="360" w:lineRule="auto"/>
        <w:rPr>
          <w:rFonts w:ascii="Arial" w:hAnsi="Arial" w:cs="Arial"/>
          <w:color w:val="000000"/>
          <w:sz w:val="24"/>
          <w:szCs w:val="24"/>
        </w:rPr>
      </w:pPr>
      <w:r w:rsidRPr="00F248E1">
        <w:rPr>
          <w:rFonts w:ascii="Arial" w:hAnsi="Arial" w:cs="Arial"/>
          <w:color w:val="000000"/>
          <w:sz w:val="24"/>
          <w:szCs w:val="24"/>
        </w:rPr>
        <w:t>Taller 5: El desarrollo de ceremonias en las actividades de la Cultura Física, el Deporte y la Recreación. Particularidades de su planificación, preparación y ensayos.</w:t>
      </w:r>
    </w:p>
    <w:p w:rsidR="00AB6CBC" w:rsidRPr="00F248E1" w:rsidRDefault="00AB6CBC" w:rsidP="00AB6CBC">
      <w:pPr>
        <w:autoSpaceDE w:val="0"/>
        <w:autoSpaceDN w:val="0"/>
        <w:adjustRightInd w:val="0"/>
        <w:spacing w:after="0" w:line="360" w:lineRule="auto"/>
        <w:rPr>
          <w:rFonts w:ascii="Arial" w:hAnsi="Arial" w:cs="Arial"/>
          <w:color w:val="000000"/>
          <w:sz w:val="24"/>
          <w:szCs w:val="24"/>
        </w:rPr>
      </w:pPr>
      <w:r w:rsidRPr="00F248E1">
        <w:rPr>
          <w:rFonts w:ascii="Arial" w:hAnsi="Arial" w:cs="Arial"/>
          <w:color w:val="000000"/>
          <w:sz w:val="24"/>
          <w:szCs w:val="24"/>
        </w:rPr>
        <w:t>Taller 6: Las normas protocolares en los actos masivos del Deporte.</w:t>
      </w:r>
    </w:p>
    <w:p w:rsidR="00AB6CBC" w:rsidRPr="00F248E1" w:rsidRDefault="00AB6CBC" w:rsidP="00AB6CBC">
      <w:pPr>
        <w:autoSpaceDE w:val="0"/>
        <w:autoSpaceDN w:val="0"/>
        <w:adjustRightInd w:val="0"/>
        <w:spacing w:after="0" w:line="360" w:lineRule="auto"/>
        <w:rPr>
          <w:rFonts w:ascii="Arial" w:hAnsi="Arial" w:cs="Arial"/>
          <w:color w:val="000000"/>
          <w:sz w:val="24"/>
          <w:szCs w:val="24"/>
        </w:rPr>
      </w:pPr>
      <w:r w:rsidRPr="00F248E1">
        <w:rPr>
          <w:rFonts w:ascii="Arial" w:hAnsi="Arial" w:cs="Arial"/>
          <w:color w:val="000000"/>
          <w:sz w:val="24"/>
          <w:szCs w:val="24"/>
        </w:rPr>
        <w:t>Taller 7: Integrador de los contenidos abordados en los talleres precedentes.</w:t>
      </w:r>
    </w:p>
    <w:p w:rsidR="00AB6CBC" w:rsidRPr="00F248E1" w:rsidRDefault="00AB6CBC" w:rsidP="00AB6CBC">
      <w:pPr>
        <w:autoSpaceDE w:val="0"/>
        <w:autoSpaceDN w:val="0"/>
        <w:adjustRightInd w:val="0"/>
        <w:spacing w:after="0" w:line="360" w:lineRule="auto"/>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rPr>
          <w:rFonts w:ascii="Arial" w:hAnsi="Arial" w:cs="Arial"/>
          <w:color w:val="000000"/>
          <w:sz w:val="24"/>
          <w:szCs w:val="24"/>
        </w:rPr>
      </w:pPr>
      <w:r w:rsidRPr="00F248E1">
        <w:rPr>
          <w:rFonts w:ascii="Arial" w:hAnsi="Arial" w:cs="Arial"/>
          <w:color w:val="000000"/>
          <w:sz w:val="24"/>
          <w:szCs w:val="24"/>
        </w:rPr>
        <w:t>2da etapa Aplicación:</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Conferencia 3: El Sistema de Educación Patriótico-Militar e Internacionalista. Fundamentos. Su rol en la sociedad cubana actual.</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Taller 8: Técnicas del Movimiento de Pioneros Exploradores.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Taller 9: Desarrollo de ceremonias.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Taller 10: Las marchas patrióticas. Su planificación y metodología a seguir para la preparación, organización y realización.</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Conferencia 4: El trabajo de formación vocacional y orientación profesional.</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Taller 11: Procedimientos para el desarrollo de las formas de trabajo patriótico en las escuelas: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Los círculos de interés de preparación para la vida en campaña y el respeto a las leyes establecidas.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Los círculos de interés de Defensa Civil.</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Las Sociedades Científicas de Preparación para la Defensa.</w:t>
      </w:r>
    </w:p>
    <w:p w:rsidR="00AB6CBC" w:rsidRPr="00F248E1" w:rsidRDefault="00AB6CBC" w:rsidP="00AB6CBC">
      <w:pPr>
        <w:autoSpaceDE w:val="0"/>
        <w:autoSpaceDN w:val="0"/>
        <w:adjustRightInd w:val="0"/>
        <w:spacing w:after="0" w:line="360" w:lineRule="auto"/>
        <w:jc w:val="both"/>
        <w:rPr>
          <w:rFonts w:ascii="Arial" w:hAnsi="Arial" w:cs="Arial"/>
          <w:iCs/>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iCs/>
          <w:color w:val="000000"/>
          <w:sz w:val="24"/>
          <w:szCs w:val="24"/>
        </w:rPr>
      </w:pPr>
      <w:r w:rsidRPr="00F248E1">
        <w:rPr>
          <w:rFonts w:ascii="Arial" w:hAnsi="Arial" w:cs="Arial"/>
          <w:iCs/>
          <w:color w:val="000000"/>
          <w:sz w:val="24"/>
          <w:szCs w:val="24"/>
        </w:rPr>
        <w:t>La Educación Patriótica en la formación de…</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Conferencia 5: El patrimonio tangible e intangible. Sus potencialidades para el desarrollo de las actividades de contenido patriótico.</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Taller 12: Integrador de los contenidos abordados en los talleres precedentes.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3ra Etapa Consolidación:</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Clase práctica 1: Ceremonia de colocación de ofrendas florales.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Clase práctica 2: Ceremonia de inauguración y clausura de los eventos deportivos.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Clase práctica 3: Ceremonia de abanderamiento a equipos deportivos.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lastRenderedPageBreak/>
        <w:t>Clase práctica 4: Ceremonia de condecoración.</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Clase práctica 5: Preparación y realización de un acto patriótico.</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Clase práctica 6: Realización de una marcha patriótica.</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Clase práctica 7: Desarrollo de la acampada del Movimiento de Pioneros Exploradores: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Elaboración del “Plan de acción de la acampada”. Su ejecución.</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Realización de la acampada en sus tres etapas fundamentales.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Papel de Grupo Coordinador.</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Taller 13: Integrador de los contenidos abordados en las tres etapas de desarrollo del sistema de actividades.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El mismo se desarrollará a través de diferentes situaciones problémica que contenga de manera integradora los contenidos abordados a través de las diferentes formas organizativas empleadas en el sistema de actividades.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Sistema de evaluación:</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Para la evaluación de los participantes se propone sea de forma teórico-práctica y cualitativa (excelente, bien, regular e insuficiente).</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Evaluaciones frecuentes: preguntas orales y escritas.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Evaluación final: ejercicio integrador en forma de taller.</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xml:space="preserve">Se sugieren los siguientes indicadores a tener en </w:t>
      </w:r>
      <w:proofErr w:type="spellStart"/>
      <w:r w:rsidRPr="00F248E1">
        <w:rPr>
          <w:rFonts w:ascii="Arial" w:hAnsi="Arial" w:cs="Arial"/>
          <w:color w:val="000000"/>
          <w:sz w:val="24"/>
          <w:szCs w:val="24"/>
        </w:rPr>
        <w:t>cuanta</w:t>
      </w:r>
      <w:proofErr w:type="spellEnd"/>
      <w:r w:rsidRPr="00F248E1">
        <w:rPr>
          <w:rFonts w:ascii="Arial" w:hAnsi="Arial" w:cs="Arial"/>
          <w:color w:val="000000"/>
          <w:sz w:val="24"/>
          <w:szCs w:val="24"/>
        </w:rPr>
        <w:t xml:space="preserve"> para la evaluación de los participantes: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1. Dominio conceptual y metodológico.</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2. Habilidades prácticas desarrollas.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3. Actitud ante el desarrollo de las actividades.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4. Criterios valorativos.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Sugerencias metodológicas para la instrumentación del sistema de actividades.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xml:space="preserve">Se sugiere desarrollar estas actividades utilizando diferentes y variadas situaciones </w:t>
      </w:r>
      <w:proofErr w:type="spellStart"/>
      <w:r w:rsidRPr="00F248E1">
        <w:rPr>
          <w:rFonts w:ascii="Arial" w:hAnsi="Arial" w:cs="Arial"/>
          <w:color w:val="000000"/>
          <w:sz w:val="24"/>
          <w:szCs w:val="24"/>
        </w:rPr>
        <w:t>problémicas</w:t>
      </w:r>
      <w:proofErr w:type="spellEnd"/>
      <w:r w:rsidRPr="00F248E1">
        <w:rPr>
          <w:rFonts w:ascii="Arial" w:hAnsi="Arial" w:cs="Arial"/>
          <w:color w:val="000000"/>
          <w:sz w:val="24"/>
          <w:szCs w:val="24"/>
        </w:rPr>
        <w:t xml:space="preserve"> para cada contenido, así como tener en consideración el necesario protagonismo de los participantes. Resulta necesario que el </w:t>
      </w:r>
      <w:r w:rsidRPr="00F248E1">
        <w:rPr>
          <w:rFonts w:ascii="Arial" w:hAnsi="Arial" w:cs="Arial"/>
          <w:color w:val="000000"/>
          <w:sz w:val="24"/>
          <w:szCs w:val="24"/>
        </w:rPr>
        <w:lastRenderedPageBreak/>
        <w:t>profesor exija durante el desarrollo de las conferencias, talleres o clases prácticas, el análisis de la situación problémica a él asignada, de los datos que</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Se ofrecen, así como los procedimientos o vías a emplear para su solución.</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La propuesta contiene variadas sugerencias metodológicas a tener en cuenta en los diferentes momentos de cada una de las formas de docencia previstas.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xml:space="preserve">C) Estado </w:t>
      </w:r>
      <w:proofErr w:type="gramStart"/>
      <w:r w:rsidRPr="00F248E1">
        <w:rPr>
          <w:rFonts w:ascii="Arial" w:hAnsi="Arial" w:cs="Arial"/>
          <w:color w:val="000000"/>
          <w:sz w:val="24"/>
          <w:szCs w:val="24"/>
        </w:rPr>
        <w:t>actual</w:t>
      </w:r>
      <w:proofErr w:type="gramEnd"/>
      <w:r w:rsidRPr="00F248E1">
        <w:rPr>
          <w:rFonts w:ascii="Arial" w:hAnsi="Arial" w:cs="Arial"/>
          <w:color w:val="000000"/>
          <w:sz w:val="24"/>
          <w:szCs w:val="24"/>
        </w:rPr>
        <w:t xml:space="preserve"> de la implementación de la propuesta:</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xml:space="preserve">El sistema de actividades patrióticas se encuentra actualmente en fase de aplicación. Se ha desarrollado el postgrado con profesores y cuadros del  CUM, subdirectores de combinados deportivos del municipio </w:t>
      </w:r>
      <w:proofErr w:type="spellStart"/>
      <w:r w:rsidRPr="00F248E1">
        <w:rPr>
          <w:rFonts w:ascii="Arial" w:hAnsi="Arial" w:cs="Arial"/>
          <w:color w:val="000000"/>
          <w:sz w:val="24"/>
          <w:szCs w:val="24"/>
        </w:rPr>
        <w:t>Guines</w:t>
      </w:r>
      <w:proofErr w:type="spellEnd"/>
      <w:r w:rsidRPr="00F248E1">
        <w:rPr>
          <w:rFonts w:ascii="Arial" w:hAnsi="Arial" w:cs="Arial"/>
          <w:color w:val="000000"/>
          <w:sz w:val="24"/>
          <w:szCs w:val="24"/>
        </w:rPr>
        <w:t xml:space="preserve"> y en la escuela Ramal de Cuadros del </w:t>
      </w:r>
      <w:proofErr w:type="spellStart"/>
      <w:r w:rsidRPr="00F248E1">
        <w:rPr>
          <w:rFonts w:ascii="Arial" w:hAnsi="Arial" w:cs="Arial"/>
          <w:color w:val="000000"/>
          <w:sz w:val="24"/>
          <w:szCs w:val="24"/>
        </w:rPr>
        <w:t>Inder</w:t>
      </w:r>
      <w:proofErr w:type="spellEnd"/>
      <w:r w:rsidRPr="00F248E1">
        <w:rPr>
          <w:rFonts w:ascii="Arial" w:hAnsi="Arial" w:cs="Arial"/>
          <w:color w:val="000000"/>
          <w:sz w:val="24"/>
          <w:szCs w:val="24"/>
        </w:rPr>
        <w:t xml:space="preserve"> en la provincia, con resultados favorables, existiendo solicitudes del mismo en varios municipios y la Dirección Provincial de Deportes, siendo contemplado para su generalización en la “Estrategia de superación de la provincia de Mayabeque”. De igual manera, se ha impartido con los estudiantes del curso Regular Diurno como asignatura optativa “Educación Patriótica”, con una matrícula que superó las expectativas y sus resultados fueron positivos.</w:t>
      </w:r>
    </w:p>
    <w:p w:rsidR="00AB6CBC" w:rsidRPr="00F248E1" w:rsidRDefault="00AB6CBC" w:rsidP="00AB6CBC">
      <w:pPr>
        <w:autoSpaceDE w:val="0"/>
        <w:autoSpaceDN w:val="0"/>
        <w:adjustRightInd w:val="0"/>
        <w:spacing w:after="0" w:line="360" w:lineRule="auto"/>
        <w:jc w:val="both"/>
        <w:rPr>
          <w:rFonts w:ascii="Arial" w:hAnsi="Arial" w:cs="Arial"/>
          <w:b/>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b/>
          <w:color w:val="000000"/>
          <w:sz w:val="24"/>
          <w:szCs w:val="24"/>
        </w:rPr>
      </w:pPr>
      <w:r w:rsidRPr="00F248E1">
        <w:rPr>
          <w:rFonts w:ascii="Arial" w:hAnsi="Arial" w:cs="Arial"/>
          <w:b/>
          <w:color w:val="000000"/>
          <w:sz w:val="24"/>
          <w:szCs w:val="24"/>
        </w:rPr>
        <w:t>Conclusiones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El diagnóstico realizado corroboró que existen insuficiencias en el dominio teórico y metodológico de la Educación Patriótica en estudiantes del pre-grado, docentes en ejercicio y cuadros de dirección que requieren de una inmediata solución.</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Las actividades propuestas  considera los resultados del diagnóstico aplicado y se estructura sobre la base del criterio de su finalidad, características esenciales que lo identifican, actividades con variedad de formas organizativas y sugerencias metodológicas para la instrumentación práctica de las actividades y su evaluación.</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 Los resultados parciales que se han obtenido evidencian la factibilidad de la propuesta introducida.</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360" w:lineRule="auto"/>
        <w:jc w:val="both"/>
        <w:rPr>
          <w:rFonts w:ascii="Arial" w:hAnsi="Arial" w:cs="Arial"/>
          <w:b/>
          <w:color w:val="000000"/>
          <w:sz w:val="24"/>
          <w:szCs w:val="24"/>
        </w:rPr>
      </w:pPr>
      <w:r w:rsidRPr="00F248E1">
        <w:rPr>
          <w:rFonts w:ascii="Arial" w:hAnsi="Arial" w:cs="Arial"/>
          <w:b/>
          <w:color w:val="000000"/>
          <w:sz w:val="24"/>
          <w:szCs w:val="24"/>
        </w:rPr>
        <w:lastRenderedPageBreak/>
        <w:t>Recomendaciones</w:t>
      </w:r>
    </w:p>
    <w:p w:rsidR="00AB6CBC" w:rsidRPr="00F248E1" w:rsidRDefault="00AB6CBC" w:rsidP="00AB6CBC">
      <w:pPr>
        <w:autoSpaceDE w:val="0"/>
        <w:autoSpaceDN w:val="0"/>
        <w:adjustRightInd w:val="0"/>
        <w:spacing w:after="0" w:line="360" w:lineRule="auto"/>
        <w:jc w:val="both"/>
        <w:rPr>
          <w:rFonts w:ascii="Arial" w:hAnsi="Arial" w:cs="Arial"/>
          <w:color w:val="000000"/>
          <w:sz w:val="24"/>
          <w:szCs w:val="24"/>
        </w:rPr>
      </w:pPr>
      <w:r w:rsidRPr="00F248E1">
        <w:rPr>
          <w:rFonts w:ascii="Arial" w:hAnsi="Arial" w:cs="Arial"/>
          <w:color w:val="000000"/>
          <w:sz w:val="24"/>
          <w:szCs w:val="24"/>
        </w:rPr>
        <w:t>Desarrollar futuras investigaciones desde otras dimensiones como: la inserción de los estudiantes del Curso Regular Diurno y Atleta en la Práctica Laboral Investigativa e impactos de la labor de educación patriótica de los profesionales de la Cultura Física y el Deporte y la Recreación en el trabajo comunitario de los combinados deportivos.</w:t>
      </w:r>
    </w:p>
    <w:p w:rsidR="00AB6CBC" w:rsidRDefault="00AB6CBC" w:rsidP="00AB6CBC">
      <w:pPr>
        <w:autoSpaceDE w:val="0"/>
        <w:autoSpaceDN w:val="0"/>
        <w:adjustRightInd w:val="0"/>
        <w:spacing w:after="0" w:line="24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240" w:lineRule="auto"/>
        <w:jc w:val="both"/>
        <w:rPr>
          <w:rFonts w:ascii="Arial" w:hAnsi="Arial" w:cs="Arial"/>
          <w:color w:val="000000"/>
          <w:sz w:val="24"/>
          <w:szCs w:val="24"/>
        </w:rPr>
      </w:pPr>
      <w:r w:rsidRPr="00F248E1">
        <w:rPr>
          <w:rFonts w:ascii="Arial" w:hAnsi="Arial" w:cs="Arial"/>
          <w:color w:val="000000"/>
          <w:sz w:val="24"/>
          <w:szCs w:val="24"/>
        </w:rPr>
        <w:t>Bibliografía.</w:t>
      </w:r>
    </w:p>
    <w:p w:rsidR="00AB6CBC" w:rsidRPr="00F248E1" w:rsidRDefault="00AB6CBC" w:rsidP="00AB6CBC">
      <w:pPr>
        <w:autoSpaceDE w:val="0"/>
        <w:autoSpaceDN w:val="0"/>
        <w:adjustRightInd w:val="0"/>
        <w:spacing w:after="0" w:line="240" w:lineRule="auto"/>
        <w:jc w:val="both"/>
        <w:rPr>
          <w:rFonts w:ascii="Arial" w:hAnsi="Arial" w:cs="Arial"/>
          <w:color w:val="000000"/>
          <w:sz w:val="24"/>
          <w:szCs w:val="24"/>
        </w:rPr>
      </w:pPr>
    </w:p>
    <w:p w:rsidR="00AB6CBC" w:rsidRPr="00F248E1" w:rsidRDefault="00AB6CBC" w:rsidP="00AB6CBC">
      <w:pPr>
        <w:autoSpaceDE w:val="0"/>
        <w:autoSpaceDN w:val="0"/>
        <w:adjustRightInd w:val="0"/>
        <w:spacing w:after="0" w:line="240" w:lineRule="auto"/>
        <w:jc w:val="both"/>
        <w:rPr>
          <w:rFonts w:ascii="Arial" w:hAnsi="Arial" w:cs="Arial"/>
          <w:color w:val="000000"/>
          <w:sz w:val="24"/>
          <w:szCs w:val="24"/>
        </w:rPr>
      </w:pPr>
      <w:r w:rsidRPr="00F248E1">
        <w:rPr>
          <w:rFonts w:ascii="Arial" w:hAnsi="Arial" w:cs="Arial"/>
          <w:color w:val="000000"/>
          <w:sz w:val="24"/>
          <w:szCs w:val="24"/>
        </w:rPr>
        <w:t xml:space="preserve">1.- Turner Martí, L. y otros. (1994). </w:t>
      </w:r>
      <w:r w:rsidRPr="00F248E1">
        <w:rPr>
          <w:rFonts w:ascii="Arial" w:hAnsi="Arial" w:cs="Arial"/>
          <w:iCs/>
          <w:color w:val="000000"/>
          <w:sz w:val="24"/>
          <w:szCs w:val="24"/>
        </w:rPr>
        <w:t>Acerca de la educación en el patriotismo</w:t>
      </w:r>
      <w:r w:rsidRPr="00F248E1">
        <w:rPr>
          <w:rFonts w:ascii="Arial" w:hAnsi="Arial" w:cs="Arial"/>
          <w:color w:val="000000"/>
          <w:sz w:val="24"/>
          <w:szCs w:val="24"/>
        </w:rPr>
        <w:t>: folleto 1:</w:t>
      </w:r>
    </w:p>
    <w:p w:rsidR="00AB6CBC" w:rsidRPr="00F248E1" w:rsidRDefault="00AB6CBC" w:rsidP="00AB6CBC">
      <w:pPr>
        <w:autoSpaceDE w:val="0"/>
        <w:autoSpaceDN w:val="0"/>
        <w:adjustRightInd w:val="0"/>
        <w:spacing w:after="0" w:line="240" w:lineRule="auto"/>
        <w:jc w:val="both"/>
        <w:rPr>
          <w:rFonts w:ascii="Arial" w:hAnsi="Arial" w:cs="Arial"/>
          <w:color w:val="000000"/>
          <w:sz w:val="24"/>
          <w:szCs w:val="24"/>
        </w:rPr>
      </w:pPr>
      <w:proofErr w:type="gramStart"/>
      <w:r w:rsidRPr="00F248E1">
        <w:rPr>
          <w:rFonts w:ascii="Arial" w:hAnsi="Arial" w:cs="Arial"/>
          <w:iCs/>
          <w:color w:val="000000"/>
          <w:sz w:val="24"/>
          <w:szCs w:val="24"/>
        </w:rPr>
        <w:t>algunas</w:t>
      </w:r>
      <w:proofErr w:type="gramEnd"/>
      <w:r w:rsidRPr="00F248E1">
        <w:rPr>
          <w:rFonts w:ascii="Arial" w:hAnsi="Arial" w:cs="Arial"/>
          <w:iCs/>
          <w:color w:val="000000"/>
          <w:sz w:val="24"/>
          <w:szCs w:val="24"/>
        </w:rPr>
        <w:t xml:space="preserve"> sugerencias para el trabajo en la escuela primaria</w:t>
      </w:r>
      <w:r w:rsidRPr="00F248E1">
        <w:rPr>
          <w:rFonts w:ascii="Arial" w:hAnsi="Arial" w:cs="Arial"/>
          <w:color w:val="000000"/>
          <w:sz w:val="24"/>
          <w:szCs w:val="24"/>
        </w:rPr>
        <w:t>. (S. L): Editorial</w:t>
      </w:r>
    </w:p>
    <w:p w:rsidR="00AB6CBC" w:rsidRPr="00F248E1" w:rsidRDefault="00AB6CBC" w:rsidP="00AB6CBC">
      <w:pPr>
        <w:autoSpaceDE w:val="0"/>
        <w:autoSpaceDN w:val="0"/>
        <w:adjustRightInd w:val="0"/>
        <w:spacing w:after="0" w:line="240" w:lineRule="auto"/>
        <w:jc w:val="both"/>
        <w:rPr>
          <w:rFonts w:ascii="Arial" w:hAnsi="Arial" w:cs="Arial"/>
          <w:color w:val="000000"/>
          <w:sz w:val="24"/>
          <w:szCs w:val="24"/>
        </w:rPr>
      </w:pPr>
      <w:r w:rsidRPr="00F248E1">
        <w:rPr>
          <w:rFonts w:ascii="Arial" w:hAnsi="Arial" w:cs="Arial"/>
          <w:color w:val="000000"/>
          <w:sz w:val="24"/>
          <w:szCs w:val="24"/>
        </w:rPr>
        <w:t>Pueblo y Educación</w:t>
      </w:r>
    </w:p>
    <w:p w:rsidR="00AB6CBC" w:rsidRPr="00F248E1" w:rsidRDefault="00AB6CBC" w:rsidP="00AB6CBC">
      <w:pPr>
        <w:autoSpaceDE w:val="0"/>
        <w:autoSpaceDN w:val="0"/>
        <w:adjustRightInd w:val="0"/>
        <w:spacing w:after="0" w:line="240" w:lineRule="auto"/>
        <w:jc w:val="both"/>
        <w:rPr>
          <w:rFonts w:ascii="Arial" w:hAnsi="Arial" w:cs="Arial"/>
          <w:iCs/>
          <w:color w:val="000000"/>
          <w:sz w:val="24"/>
          <w:szCs w:val="24"/>
        </w:rPr>
      </w:pPr>
      <w:r w:rsidRPr="00F248E1">
        <w:rPr>
          <w:rFonts w:ascii="Arial" w:hAnsi="Arial" w:cs="Arial"/>
          <w:color w:val="000000"/>
          <w:sz w:val="24"/>
          <w:szCs w:val="24"/>
        </w:rPr>
        <w:t xml:space="preserve">2.- </w:t>
      </w:r>
      <w:proofErr w:type="spellStart"/>
      <w:r w:rsidRPr="00F248E1">
        <w:rPr>
          <w:rFonts w:ascii="Arial" w:hAnsi="Arial" w:cs="Arial"/>
          <w:color w:val="000000"/>
          <w:sz w:val="24"/>
          <w:szCs w:val="24"/>
        </w:rPr>
        <w:t>Boloy</w:t>
      </w:r>
      <w:proofErr w:type="spellEnd"/>
      <w:r w:rsidRPr="00F248E1">
        <w:rPr>
          <w:rFonts w:ascii="Arial" w:hAnsi="Arial" w:cs="Arial"/>
          <w:color w:val="000000"/>
          <w:sz w:val="24"/>
          <w:szCs w:val="24"/>
        </w:rPr>
        <w:t xml:space="preserve"> Pérez, R. M. (2007). </w:t>
      </w:r>
      <w:r w:rsidRPr="00F248E1">
        <w:rPr>
          <w:rFonts w:ascii="Arial" w:hAnsi="Arial" w:cs="Arial"/>
          <w:iCs/>
          <w:color w:val="000000"/>
          <w:sz w:val="24"/>
          <w:szCs w:val="24"/>
        </w:rPr>
        <w:t>Las actividades masivas gimnásticas deportivas, las ceremonias</w:t>
      </w:r>
    </w:p>
    <w:p w:rsidR="00AB6CBC" w:rsidRPr="00F248E1" w:rsidRDefault="00AB6CBC" w:rsidP="00AB6CBC">
      <w:pPr>
        <w:autoSpaceDE w:val="0"/>
        <w:autoSpaceDN w:val="0"/>
        <w:adjustRightInd w:val="0"/>
        <w:spacing w:after="0" w:line="240" w:lineRule="auto"/>
        <w:jc w:val="both"/>
        <w:rPr>
          <w:rFonts w:ascii="Arial" w:hAnsi="Arial" w:cs="Arial"/>
          <w:color w:val="000000"/>
          <w:sz w:val="24"/>
          <w:szCs w:val="24"/>
        </w:rPr>
      </w:pPr>
      <w:proofErr w:type="gramStart"/>
      <w:r w:rsidRPr="00F248E1">
        <w:rPr>
          <w:rFonts w:ascii="Arial" w:hAnsi="Arial" w:cs="Arial"/>
          <w:iCs/>
          <w:color w:val="000000"/>
          <w:sz w:val="24"/>
          <w:szCs w:val="24"/>
        </w:rPr>
        <w:t>y</w:t>
      </w:r>
      <w:proofErr w:type="gramEnd"/>
      <w:r w:rsidRPr="00F248E1">
        <w:rPr>
          <w:rFonts w:ascii="Arial" w:hAnsi="Arial" w:cs="Arial"/>
          <w:iCs/>
          <w:color w:val="000000"/>
          <w:sz w:val="24"/>
          <w:szCs w:val="24"/>
        </w:rPr>
        <w:t xml:space="preserve"> normas protocolares</w:t>
      </w:r>
      <w:r w:rsidRPr="00F248E1">
        <w:rPr>
          <w:rFonts w:ascii="Arial" w:hAnsi="Arial" w:cs="Arial"/>
          <w:color w:val="000000"/>
          <w:sz w:val="24"/>
          <w:szCs w:val="24"/>
        </w:rPr>
        <w:t>. La Habana: Instituto Nacional de Deportes, Educación</w:t>
      </w:r>
    </w:p>
    <w:p w:rsidR="00AB6CBC" w:rsidRPr="00F248E1" w:rsidRDefault="00AB6CBC" w:rsidP="00AB6CBC">
      <w:pPr>
        <w:autoSpaceDE w:val="0"/>
        <w:autoSpaceDN w:val="0"/>
        <w:adjustRightInd w:val="0"/>
        <w:spacing w:after="0" w:line="240" w:lineRule="auto"/>
        <w:jc w:val="both"/>
        <w:rPr>
          <w:rFonts w:ascii="Arial" w:hAnsi="Arial" w:cs="Arial"/>
          <w:color w:val="000000"/>
          <w:sz w:val="24"/>
          <w:szCs w:val="24"/>
        </w:rPr>
      </w:pPr>
      <w:r w:rsidRPr="00F248E1">
        <w:rPr>
          <w:rFonts w:ascii="Arial" w:hAnsi="Arial" w:cs="Arial"/>
          <w:color w:val="000000"/>
          <w:sz w:val="24"/>
          <w:szCs w:val="24"/>
        </w:rPr>
        <w:t>Física y Recreación.</w:t>
      </w:r>
    </w:p>
    <w:p w:rsidR="00AB6CBC" w:rsidRPr="00F248E1" w:rsidRDefault="00AB6CBC" w:rsidP="00AB6CBC">
      <w:pPr>
        <w:autoSpaceDE w:val="0"/>
        <w:autoSpaceDN w:val="0"/>
        <w:adjustRightInd w:val="0"/>
        <w:spacing w:after="0" w:line="240" w:lineRule="auto"/>
        <w:jc w:val="both"/>
        <w:rPr>
          <w:rFonts w:ascii="Arial" w:hAnsi="Arial" w:cs="Arial"/>
          <w:iCs/>
          <w:color w:val="000000"/>
          <w:sz w:val="24"/>
          <w:szCs w:val="24"/>
        </w:rPr>
      </w:pPr>
      <w:r w:rsidRPr="00F248E1">
        <w:rPr>
          <w:rFonts w:ascii="Arial" w:hAnsi="Arial" w:cs="Arial"/>
          <w:color w:val="000000"/>
          <w:sz w:val="24"/>
          <w:szCs w:val="24"/>
        </w:rPr>
        <w:t xml:space="preserve">3.- Brizuela, A.T. (2009). </w:t>
      </w:r>
      <w:r w:rsidRPr="00F248E1">
        <w:rPr>
          <w:rFonts w:ascii="Arial" w:hAnsi="Arial" w:cs="Arial"/>
          <w:iCs/>
          <w:color w:val="000000"/>
          <w:sz w:val="24"/>
          <w:szCs w:val="24"/>
        </w:rPr>
        <w:t>Sistema de actividades para formar el valor patriotismo en</w:t>
      </w:r>
    </w:p>
    <w:p w:rsidR="00AB6CBC" w:rsidRPr="00F248E1" w:rsidRDefault="00AB6CBC" w:rsidP="00AB6CBC">
      <w:pPr>
        <w:autoSpaceDE w:val="0"/>
        <w:autoSpaceDN w:val="0"/>
        <w:adjustRightInd w:val="0"/>
        <w:spacing w:after="0" w:line="240" w:lineRule="auto"/>
        <w:jc w:val="both"/>
        <w:rPr>
          <w:rFonts w:ascii="Arial" w:hAnsi="Arial" w:cs="Arial"/>
          <w:iCs/>
          <w:color w:val="000000"/>
          <w:sz w:val="24"/>
          <w:szCs w:val="24"/>
        </w:rPr>
      </w:pPr>
      <w:proofErr w:type="gramStart"/>
      <w:r w:rsidRPr="00F248E1">
        <w:rPr>
          <w:rFonts w:ascii="Arial" w:hAnsi="Arial" w:cs="Arial"/>
          <w:iCs/>
          <w:color w:val="000000"/>
          <w:sz w:val="24"/>
          <w:szCs w:val="24"/>
        </w:rPr>
        <w:t>los</w:t>
      </w:r>
      <w:proofErr w:type="gramEnd"/>
      <w:r w:rsidRPr="00F248E1">
        <w:rPr>
          <w:rFonts w:ascii="Arial" w:hAnsi="Arial" w:cs="Arial"/>
          <w:iCs/>
          <w:color w:val="000000"/>
          <w:sz w:val="24"/>
          <w:szCs w:val="24"/>
        </w:rPr>
        <w:t xml:space="preserve"> estudiantes de la especialidad de Contabilidad en la Educación Técnica</w:t>
      </w:r>
    </w:p>
    <w:p w:rsidR="00AB6CBC" w:rsidRPr="00F248E1" w:rsidRDefault="00AB6CBC" w:rsidP="00AB6CBC">
      <w:pPr>
        <w:autoSpaceDE w:val="0"/>
        <w:autoSpaceDN w:val="0"/>
        <w:adjustRightInd w:val="0"/>
        <w:spacing w:after="0" w:line="240" w:lineRule="auto"/>
        <w:jc w:val="both"/>
        <w:rPr>
          <w:rFonts w:ascii="Arial" w:hAnsi="Arial" w:cs="Arial"/>
          <w:color w:val="000000"/>
          <w:sz w:val="24"/>
          <w:szCs w:val="24"/>
        </w:rPr>
      </w:pPr>
      <w:proofErr w:type="gramStart"/>
      <w:r w:rsidRPr="00F248E1">
        <w:rPr>
          <w:rFonts w:ascii="Arial" w:hAnsi="Arial" w:cs="Arial"/>
          <w:iCs/>
          <w:color w:val="000000"/>
          <w:sz w:val="24"/>
          <w:szCs w:val="24"/>
        </w:rPr>
        <w:t>y</w:t>
      </w:r>
      <w:proofErr w:type="gramEnd"/>
      <w:r w:rsidRPr="00F248E1">
        <w:rPr>
          <w:rFonts w:ascii="Arial" w:hAnsi="Arial" w:cs="Arial"/>
          <w:iCs/>
          <w:color w:val="000000"/>
          <w:sz w:val="24"/>
          <w:szCs w:val="24"/>
        </w:rPr>
        <w:t xml:space="preserve"> Profesional</w:t>
      </w:r>
      <w:r w:rsidRPr="00F248E1">
        <w:rPr>
          <w:rFonts w:ascii="Arial" w:hAnsi="Arial" w:cs="Arial"/>
          <w:color w:val="000000"/>
          <w:sz w:val="24"/>
          <w:szCs w:val="24"/>
        </w:rPr>
        <w:t xml:space="preserve">. Tesis de Maestría en Educación no publicada, ISP “Blas Roca </w:t>
      </w:r>
      <w:proofErr w:type="spellStart"/>
      <w:r w:rsidRPr="00F248E1">
        <w:rPr>
          <w:rFonts w:ascii="Arial" w:hAnsi="Arial" w:cs="Arial"/>
          <w:color w:val="000000"/>
          <w:sz w:val="24"/>
          <w:szCs w:val="24"/>
        </w:rPr>
        <w:t>Calderío</w:t>
      </w:r>
      <w:proofErr w:type="spellEnd"/>
      <w:r w:rsidRPr="00F248E1">
        <w:rPr>
          <w:rFonts w:ascii="Arial" w:hAnsi="Arial" w:cs="Arial"/>
          <w:color w:val="000000"/>
          <w:sz w:val="24"/>
          <w:szCs w:val="24"/>
        </w:rPr>
        <w:t>”.</w:t>
      </w:r>
    </w:p>
    <w:p w:rsidR="00AB6CBC" w:rsidRPr="00F248E1" w:rsidRDefault="00AB6CBC" w:rsidP="00AB6CBC">
      <w:pPr>
        <w:autoSpaceDE w:val="0"/>
        <w:autoSpaceDN w:val="0"/>
        <w:adjustRightInd w:val="0"/>
        <w:spacing w:after="0" w:line="240" w:lineRule="auto"/>
        <w:jc w:val="both"/>
        <w:rPr>
          <w:rFonts w:ascii="Arial" w:hAnsi="Arial" w:cs="Arial"/>
          <w:color w:val="000000"/>
          <w:sz w:val="24"/>
          <w:szCs w:val="24"/>
        </w:rPr>
      </w:pPr>
      <w:r w:rsidRPr="00F248E1">
        <w:rPr>
          <w:rFonts w:ascii="Arial" w:hAnsi="Arial" w:cs="Arial"/>
          <w:color w:val="000000"/>
          <w:sz w:val="24"/>
          <w:szCs w:val="24"/>
        </w:rPr>
        <w:t>Manzanillo. Granma.</w:t>
      </w:r>
    </w:p>
    <w:p w:rsidR="00AB6CBC" w:rsidRPr="00F248E1" w:rsidRDefault="00AB6CBC" w:rsidP="00AB6CBC">
      <w:pPr>
        <w:autoSpaceDE w:val="0"/>
        <w:autoSpaceDN w:val="0"/>
        <w:adjustRightInd w:val="0"/>
        <w:spacing w:after="0" w:line="240" w:lineRule="auto"/>
        <w:jc w:val="both"/>
        <w:rPr>
          <w:rFonts w:ascii="Arial" w:hAnsi="Arial" w:cs="Arial"/>
          <w:color w:val="000000"/>
          <w:sz w:val="24"/>
          <w:szCs w:val="24"/>
        </w:rPr>
      </w:pPr>
      <w:r w:rsidRPr="00F248E1">
        <w:rPr>
          <w:rFonts w:ascii="Arial" w:hAnsi="Arial" w:cs="Arial"/>
          <w:color w:val="000000"/>
          <w:sz w:val="24"/>
          <w:szCs w:val="24"/>
        </w:rPr>
        <w:t xml:space="preserve">4.- </w:t>
      </w:r>
      <w:r w:rsidRPr="00F248E1">
        <w:rPr>
          <w:rFonts w:ascii="Arial" w:hAnsi="Arial" w:cs="Arial"/>
          <w:iCs/>
          <w:color w:val="000000"/>
          <w:sz w:val="24"/>
          <w:szCs w:val="24"/>
        </w:rPr>
        <w:t>Constitución de la República de Cuba</w:t>
      </w:r>
      <w:r w:rsidRPr="00F248E1">
        <w:rPr>
          <w:rFonts w:ascii="Arial" w:hAnsi="Arial" w:cs="Arial"/>
          <w:color w:val="000000"/>
          <w:sz w:val="24"/>
          <w:szCs w:val="24"/>
        </w:rPr>
        <w:t>. (1992). La Habana: Editora Política.</w:t>
      </w:r>
    </w:p>
    <w:p w:rsidR="00AB6CBC" w:rsidRPr="00F248E1" w:rsidRDefault="00AB6CBC" w:rsidP="00AB6CBC">
      <w:pPr>
        <w:autoSpaceDE w:val="0"/>
        <w:autoSpaceDN w:val="0"/>
        <w:adjustRightInd w:val="0"/>
        <w:spacing w:after="0" w:line="240" w:lineRule="auto"/>
        <w:jc w:val="both"/>
        <w:rPr>
          <w:rFonts w:ascii="Arial" w:hAnsi="Arial" w:cs="Arial"/>
          <w:color w:val="000000"/>
          <w:sz w:val="24"/>
          <w:szCs w:val="24"/>
        </w:rPr>
      </w:pPr>
      <w:r w:rsidRPr="00F248E1">
        <w:rPr>
          <w:rFonts w:ascii="Arial" w:hAnsi="Arial" w:cs="Arial"/>
          <w:color w:val="000000"/>
          <w:sz w:val="24"/>
          <w:szCs w:val="24"/>
        </w:rPr>
        <w:t xml:space="preserve">5.- </w:t>
      </w:r>
      <w:r w:rsidRPr="00F248E1">
        <w:rPr>
          <w:rFonts w:ascii="Arial" w:hAnsi="Arial" w:cs="Arial"/>
          <w:iCs/>
          <w:color w:val="000000"/>
          <w:sz w:val="24"/>
          <w:szCs w:val="24"/>
        </w:rPr>
        <w:t>Ley de los símbolos nacionales y su reglamento</w:t>
      </w:r>
      <w:r w:rsidRPr="00F248E1">
        <w:rPr>
          <w:rFonts w:ascii="Arial" w:hAnsi="Arial" w:cs="Arial"/>
          <w:color w:val="000000"/>
          <w:sz w:val="24"/>
          <w:szCs w:val="24"/>
        </w:rPr>
        <w:t xml:space="preserve">: </w:t>
      </w:r>
      <w:r w:rsidRPr="00F248E1">
        <w:rPr>
          <w:rFonts w:ascii="Arial" w:hAnsi="Arial" w:cs="Arial"/>
          <w:iCs/>
          <w:color w:val="000000"/>
          <w:sz w:val="24"/>
          <w:szCs w:val="24"/>
        </w:rPr>
        <w:t>Ley No. 42. : Decreto No 143</w:t>
      </w:r>
      <w:r w:rsidRPr="00F248E1">
        <w:rPr>
          <w:rFonts w:ascii="Arial" w:hAnsi="Arial" w:cs="Arial"/>
          <w:color w:val="000000"/>
          <w:sz w:val="24"/>
          <w:szCs w:val="24"/>
        </w:rPr>
        <w:t>. (2002).</w:t>
      </w:r>
    </w:p>
    <w:p w:rsidR="00AB6CBC" w:rsidRPr="00F248E1" w:rsidRDefault="00AB6CBC" w:rsidP="00AB6CBC">
      <w:pPr>
        <w:autoSpaceDE w:val="0"/>
        <w:autoSpaceDN w:val="0"/>
        <w:adjustRightInd w:val="0"/>
        <w:spacing w:after="0" w:line="240" w:lineRule="auto"/>
        <w:jc w:val="both"/>
        <w:rPr>
          <w:rFonts w:ascii="Arial" w:hAnsi="Arial" w:cs="Arial"/>
          <w:color w:val="000000"/>
          <w:sz w:val="24"/>
          <w:szCs w:val="24"/>
        </w:rPr>
      </w:pPr>
      <w:r w:rsidRPr="00F248E1">
        <w:rPr>
          <w:rFonts w:ascii="Arial" w:hAnsi="Arial" w:cs="Arial"/>
          <w:color w:val="000000"/>
          <w:sz w:val="24"/>
          <w:szCs w:val="24"/>
        </w:rPr>
        <w:t>La Habana: Editorial Pueblo y Educación.</w:t>
      </w:r>
    </w:p>
    <w:p w:rsidR="00AB6CBC" w:rsidRPr="00F248E1" w:rsidRDefault="00AB6CBC" w:rsidP="00AB6CBC">
      <w:pPr>
        <w:autoSpaceDE w:val="0"/>
        <w:autoSpaceDN w:val="0"/>
        <w:adjustRightInd w:val="0"/>
        <w:spacing w:after="0" w:line="240" w:lineRule="auto"/>
        <w:jc w:val="both"/>
        <w:rPr>
          <w:rFonts w:ascii="Arial" w:hAnsi="Arial" w:cs="Arial"/>
          <w:iCs/>
          <w:color w:val="000000"/>
          <w:sz w:val="24"/>
          <w:szCs w:val="24"/>
        </w:rPr>
      </w:pPr>
      <w:r w:rsidRPr="00F248E1">
        <w:rPr>
          <w:rFonts w:ascii="Arial" w:hAnsi="Arial" w:cs="Arial"/>
          <w:color w:val="000000"/>
          <w:sz w:val="24"/>
          <w:szCs w:val="24"/>
        </w:rPr>
        <w:t xml:space="preserve">6.- </w:t>
      </w:r>
      <w:proofErr w:type="spellStart"/>
      <w:r w:rsidRPr="00F248E1">
        <w:rPr>
          <w:rFonts w:ascii="Arial" w:hAnsi="Arial" w:cs="Arial"/>
          <w:color w:val="000000"/>
          <w:sz w:val="24"/>
          <w:szCs w:val="24"/>
        </w:rPr>
        <w:t>Licea</w:t>
      </w:r>
      <w:proofErr w:type="spellEnd"/>
      <w:r w:rsidRPr="00F248E1">
        <w:rPr>
          <w:rFonts w:ascii="Arial" w:hAnsi="Arial" w:cs="Arial"/>
          <w:color w:val="000000"/>
          <w:sz w:val="24"/>
          <w:szCs w:val="24"/>
        </w:rPr>
        <w:t xml:space="preserve"> Ramos, A. (2008). </w:t>
      </w:r>
      <w:r w:rsidRPr="00F248E1">
        <w:rPr>
          <w:rFonts w:ascii="Arial" w:hAnsi="Arial" w:cs="Arial"/>
          <w:iCs/>
          <w:color w:val="000000"/>
          <w:sz w:val="24"/>
          <w:szCs w:val="24"/>
        </w:rPr>
        <w:t>Sistema de actividades para favorecer la educación patriótica</w:t>
      </w:r>
    </w:p>
    <w:p w:rsidR="00AB6CBC" w:rsidRPr="00F248E1" w:rsidRDefault="00AB6CBC" w:rsidP="00AB6CBC">
      <w:pPr>
        <w:autoSpaceDE w:val="0"/>
        <w:autoSpaceDN w:val="0"/>
        <w:adjustRightInd w:val="0"/>
        <w:spacing w:after="0" w:line="240" w:lineRule="auto"/>
        <w:jc w:val="both"/>
        <w:rPr>
          <w:rFonts w:ascii="Arial" w:hAnsi="Arial" w:cs="Arial"/>
          <w:color w:val="000000"/>
          <w:sz w:val="24"/>
          <w:szCs w:val="24"/>
        </w:rPr>
      </w:pPr>
      <w:proofErr w:type="gramStart"/>
      <w:r w:rsidRPr="00F248E1">
        <w:rPr>
          <w:rFonts w:ascii="Arial" w:hAnsi="Arial" w:cs="Arial"/>
          <w:iCs/>
          <w:color w:val="000000"/>
          <w:sz w:val="24"/>
          <w:szCs w:val="24"/>
        </w:rPr>
        <w:t>de</w:t>
      </w:r>
      <w:proofErr w:type="gramEnd"/>
      <w:r w:rsidRPr="00F248E1">
        <w:rPr>
          <w:rFonts w:ascii="Arial" w:hAnsi="Arial" w:cs="Arial"/>
          <w:iCs/>
          <w:color w:val="000000"/>
          <w:sz w:val="24"/>
          <w:szCs w:val="24"/>
        </w:rPr>
        <w:t xml:space="preserve"> los estudiantes de la Facultad de Cultura Física de Granma</w:t>
      </w:r>
      <w:r w:rsidRPr="00F248E1">
        <w:rPr>
          <w:rFonts w:ascii="Arial" w:hAnsi="Arial" w:cs="Arial"/>
          <w:color w:val="000000"/>
          <w:sz w:val="24"/>
          <w:szCs w:val="24"/>
        </w:rPr>
        <w:t>. Tesis de Maestría</w:t>
      </w:r>
    </w:p>
    <w:p w:rsidR="00AB6CBC" w:rsidRPr="00F248E1" w:rsidRDefault="00AB6CBC" w:rsidP="00AB6CBC">
      <w:pPr>
        <w:autoSpaceDE w:val="0"/>
        <w:autoSpaceDN w:val="0"/>
        <w:adjustRightInd w:val="0"/>
        <w:spacing w:after="0" w:line="240" w:lineRule="auto"/>
        <w:jc w:val="both"/>
        <w:rPr>
          <w:rFonts w:ascii="Arial" w:hAnsi="Arial" w:cs="Arial"/>
          <w:color w:val="000000"/>
          <w:sz w:val="24"/>
          <w:szCs w:val="24"/>
        </w:rPr>
      </w:pPr>
      <w:proofErr w:type="gramStart"/>
      <w:r w:rsidRPr="00F248E1">
        <w:rPr>
          <w:rFonts w:ascii="Arial" w:hAnsi="Arial" w:cs="Arial"/>
          <w:color w:val="000000"/>
          <w:sz w:val="24"/>
          <w:szCs w:val="24"/>
        </w:rPr>
        <w:t>en</w:t>
      </w:r>
      <w:proofErr w:type="gramEnd"/>
      <w:r w:rsidRPr="00F248E1">
        <w:rPr>
          <w:rFonts w:ascii="Arial" w:hAnsi="Arial" w:cs="Arial"/>
          <w:color w:val="000000"/>
          <w:sz w:val="24"/>
          <w:szCs w:val="24"/>
        </w:rPr>
        <w:t xml:space="preserve"> Investigación Educativa. ISP “Blas Roca </w:t>
      </w:r>
      <w:proofErr w:type="spellStart"/>
      <w:r w:rsidRPr="00F248E1">
        <w:rPr>
          <w:rFonts w:ascii="Arial" w:hAnsi="Arial" w:cs="Arial"/>
          <w:color w:val="000000"/>
          <w:sz w:val="24"/>
          <w:szCs w:val="24"/>
        </w:rPr>
        <w:t>Calderío</w:t>
      </w:r>
      <w:proofErr w:type="spellEnd"/>
      <w:r w:rsidRPr="00F248E1">
        <w:rPr>
          <w:rFonts w:ascii="Arial" w:hAnsi="Arial" w:cs="Arial"/>
          <w:color w:val="000000"/>
          <w:sz w:val="24"/>
          <w:szCs w:val="24"/>
        </w:rPr>
        <w:t>”. Manzanillo. Granma.</w:t>
      </w:r>
    </w:p>
    <w:p w:rsidR="00AB6CBC" w:rsidRPr="00F248E1" w:rsidRDefault="00AB6CBC" w:rsidP="00AB6CBC">
      <w:pPr>
        <w:autoSpaceDE w:val="0"/>
        <w:autoSpaceDN w:val="0"/>
        <w:adjustRightInd w:val="0"/>
        <w:spacing w:after="0" w:line="240" w:lineRule="auto"/>
        <w:jc w:val="both"/>
        <w:rPr>
          <w:rFonts w:ascii="Arial" w:hAnsi="Arial" w:cs="Arial"/>
          <w:iCs/>
          <w:color w:val="000000"/>
          <w:sz w:val="24"/>
          <w:szCs w:val="24"/>
        </w:rPr>
      </w:pPr>
      <w:r w:rsidRPr="00F248E1">
        <w:rPr>
          <w:rFonts w:ascii="Arial" w:hAnsi="Arial" w:cs="Arial"/>
          <w:color w:val="000000"/>
          <w:sz w:val="24"/>
          <w:szCs w:val="24"/>
        </w:rPr>
        <w:t xml:space="preserve">7- Quesada Romero, R. (1999). </w:t>
      </w:r>
      <w:r w:rsidRPr="00F248E1">
        <w:rPr>
          <w:rFonts w:ascii="Arial" w:hAnsi="Arial" w:cs="Arial"/>
          <w:iCs/>
          <w:color w:val="000000"/>
          <w:sz w:val="24"/>
          <w:szCs w:val="24"/>
        </w:rPr>
        <w:t>Sistema de preparación para la defensa de los estudiantes</w:t>
      </w:r>
    </w:p>
    <w:p w:rsidR="00AB6CBC" w:rsidRPr="00F248E1" w:rsidRDefault="00AB6CBC" w:rsidP="00AB6CBC">
      <w:pPr>
        <w:autoSpaceDE w:val="0"/>
        <w:autoSpaceDN w:val="0"/>
        <w:adjustRightInd w:val="0"/>
        <w:spacing w:after="0" w:line="240" w:lineRule="auto"/>
        <w:jc w:val="both"/>
        <w:rPr>
          <w:rFonts w:ascii="Arial" w:hAnsi="Arial" w:cs="Arial"/>
          <w:color w:val="000000"/>
          <w:sz w:val="24"/>
          <w:szCs w:val="24"/>
        </w:rPr>
      </w:pPr>
      <w:proofErr w:type="gramStart"/>
      <w:r w:rsidRPr="00F248E1">
        <w:rPr>
          <w:rFonts w:ascii="Arial" w:hAnsi="Arial" w:cs="Arial"/>
          <w:iCs/>
          <w:color w:val="000000"/>
          <w:sz w:val="24"/>
          <w:szCs w:val="24"/>
        </w:rPr>
        <w:t>de</w:t>
      </w:r>
      <w:proofErr w:type="gramEnd"/>
      <w:r w:rsidRPr="00F248E1">
        <w:rPr>
          <w:rFonts w:ascii="Arial" w:hAnsi="Arial" w:cs="Arial"/>
          <w:iCs/>
          <w:color w:val="000000"/>
          <w:sz w:val="24"/>
          <w:szCs w:val="24"/>
        </w:rPr>
        <w:t xml:space="preserve"> los centros de Educación Superior</w:t>
      </w:r>
      <w:r w:rsidRPr="00F248E1">
        <w:rPr>
          <w:rFonts w:ascii="Arial" w:hAnsi="Arial" w:cs="Arial"/>
          <w:color w:val="000000"/>
          <w:sz w:val="24"/>
          <w:szCs w:val="24"/>
        </w:rPr>
        <w:t>. La Habana: Editorial Félix Varela.</w:t>
      </w:r>
    </w:p>
    <w:p w:rsidR="00AB6CBC" w:rsidRPr="00F248E1" w:rsidRDefault="00AB6CBC" w:rsidP="00AB6CBC">
      <w:pPr>
        <w:autoSpaceDE w:val="0"/>
        <w:autoSpaceDN w:val="0"/>
        <w:adjustRightInd w:val="0"/>
        <w:spacing w:after="0" w:line="240" w:lineRule="auto"/>
        <w:jc w:val="both"/>
        <w:rPr>
          <w:rFonts w:ascii="Arial" w:hAnsi="Arial" w:cs="Arial"/>
          <w:color w:val="000000"/>
          <w:sz w:val="24"/>
          <w:szCs w:val="24"/>
        </w:rPr>
      </w:pPr>
      <w:r w:rsidRPr="00F248E1">
        <w:rPr>
          <w:rFonts w:ascii="Arial" w:hAnsi="Arial" w:cs="Arial"/>
          <w:color w:val="000000"/>
          <w:sz w:val="24"/>
          <w:szCs w:val="24"/>
        </w:rPr>
        <w:t xml:space="preserve">8.-Torres Castellano, E. R. (2009). </w:t>
      </w:r>
      <w:r w:rsidRPr="00F248E1">
        <w:rPr>
          <w:rFonts w:ascii="Arial" w:hAnsi="Arial" w:cs="Arial"/>
          <w:iCs/>
          <w:color w:val="000000"/>
          <w:sz w:val="24"/>
          <w:szCs w:val="24"/>
        </w:rPr>
        <w:t>El trabajo de educación patriótica</w:t>
      </w:r>
      <w:r w:rsidRPr="00F248E1">
        <w:rPr>
          <w:rFonts w:ascii="Arial" w:hAnsi="Arial" w:cs="Arial"/>
          <w:color w:val="000000"/>
          <w:sz w:val="24"/>
          <w:szCs w:val="24"/>
        </w:rPr>
        <w:t>. La Habana: Ministerio</w:t>
      </w:r>
    </w:p>
    <w:p w:rsidR="00AB6CBC" w:rsidRPr="00F248E1" w:rsidRDefault="00AB6CBC" w:rsidP="00AB6CBC">
      <w:pPr>
        <w:autoSpaceDE w:val="0"/>
        <w:autoSpaceDN w:val="0"/>
        <w:adjustRightInd w:val="0"/>
        <w:spacing w:after="0" w:line="240" w:lineRule="auto"/>
        <w:jc w:val="both"/>
        <w:rPr>
          <w:rFonts w:ascii="Arial" w:hAnsi="Arial" w:cs="Arial"/>
          <w:color w:val="000000"/>
          <w:sz w:val="24"/>
          <w:szCs w:val="24"/>
        </w:rPr>
      </w:pPr>
      <w:proofErr w:type="gramStart"/>
      <w:r w:rsidRPr="00F248E1">
        <w:rPr>
          <w:rFonts w:ascii="Arial" w:hAnsi="Arial" w:cs="Arial"/>
          <w:color w:val="000000"/>
          <w:sz w:val="24"/>
          <w:szCs w:val="24"/>
        </w:rPr>
        <w:t>de</w:t>
      </w:r>
      <w:proofErr w:type="gramEnd"/>
      <w:r w:rsidRPr="00F248E1">
        <w:rPr>
          <w:rFonts w:ascii="Arial" w:hAnsi="Arial" w:cs="Arial"/>
          <w:color w:val="000000"/>
          <w:sz w:val="24"/>
          <w:szCs w:val="24"/>
        </w:rPr>
        <w:t xml:space="preserve"> Educación.</w:t>
      </w:r>
    </w:p>
    <w:p w:rsidR="00AB6CBC" w:rsidRPr="00F248E1" w:rsidRDefault="00AB6CBC" w:rsidP="00AB6CBC">
      <w:pPr>
        <w:autoSpaceDE w:val="0"/>
        <w:autoSpaceDN w:val="0"/>
        <w:adjustRightInd w:val="0"/>
        <w:spacing w:after="0" w:line="240" w:lineRule="auto"/>
        <w:jc w:val="both"/>
        <w:rPr>
          <w:rFonts w:ascii="Arial" w:hAnsi="Arial" w:cs="Arial"/>
          <w:color w:val="000000"/>
          <w:sz w:val="24"/>
          <w:szCs w:val="24"/>
        </w:rPr>
      </w:pPr>
      <w:r w:rsidRPr="00F248E1">
        <w:rPr>
          <w:rFonts w:ascii="Arial" w:hAnsi="Arial" w:cs="Arial"/>
          <w:color w:val="000000"/>
          <w:sz w:val="24"/>
          <w:szCs w:val="24"/>
        </w:rPr>
        <w:t xml:space="preserve">9.- Pereda Rodríguez, J. L. y Montano Cortina, L. (1996). </w:t>
      </w:r>
      <w:r w:rsidRPr="00F248E1">
        <w:rPr>
          <w:rFonts w:ascii="Arial" w:hAnsi="Arial" w:cs="Arial"/>
          <w:iCs/>
          <w:color w:val="000000"/>
          <w:sz w:val="24"/>
          <w:szCs w:val="24"/>
        </w:rPr>
        <w:t>Cuba y sus símbolos</w:t>
      </w:r>
      <w:r w:rsidRPr="00F248E1">
        <w:rPr>
          <w:rFonts w:ascii="Arial" w:hAnsi="Arial" w:cs="Arial"/>
          <w:color w:val="000000"/>
          <w:sz w:val="24"/>
          <w:szCs w:val="24"/>
        </w:rPr>
        <w:t>. La Habana:</w:t>
      </w:r>
    </w:p>
    <w:p w:rsidR="00AB6CBC" w:rsidRPr="00F248E1" w:rsidRDefault="00AB6CBC" w:rsidP="00AB6CBC">
      <w:pPr>
        <w:autoSpaceDE w:val="0"/>
        <w:autoSpaceDN w:val="0"/>
        <w:adjustRightInd w:val="0"/>
        <w:spacing w:after="0" w:line="240" w:lineRule="auto"/>
        <w:jc w:val="both"/>
        <w:rPr>
          <w:rFonts w:ascii="Arial" w:hAnsi="Arial" w:cs="Arial"/>
          <w:color w:val="000000"/>
          <w:sz w:val="24"/>
          <w:szCs w:val="24"/>
        </w:rPr>
      </w:pPr>
      <w:r w:rsidRPr="00F248E1">
        <w:rPr>
          <w:rFonts w:ascii="Arial" w:hAnsi="Arial" w:cs="Arial"/>
          <w:color w:val="000000"/>
          <w:sz w:val="24"/>
          <w:szCs w:val="24"/>
        </w:rPr>
        <w:t>Editorial Abril.</w:t>
      </w:r>
    </w:p>
    <w:p w:rsidR="00AB6CBC" w:rsidRPr="00F248E1" w:rsidRDefault="00AB6CBC" w:rsidP="00AB6CBC">
      <w:pPr>
        <w:autoSpaceDE w:val="0"/>
        <w:autoSpaceDN w:val="0"/>
        <w:adjustRightInd w:val="0"/>
        <w:spacing w:after="0" w:line="240" w:lineRule="auto"/>
        <w:jc w:val="both"/>
        <w:rPr>
          <w:rFonts w:ascii="Arial" w:hAnsi="Arial" w:cs="Arial"/>
          <w:color w:val="000000"/>
          <w:sz w:val="24"/>
          <w:szCs w:val="24"/>
        </w:rPr>
      </w:pPr>
      <w:r w:rsidRPr="00F248E1">
        <w:rPr>
          <w:rFonts w:ascii="Arial" w:hAnsi="Arial" w:cs="Arial"/>
          <w:color w:val="000000"/>
          <w:sz w:val="24"/>
          <w:szCs w:val="24"/>
        </w:rPr>
        <w:t xml:space="preserve">10.- Rodríguez Portela, F. (2004). </w:t>
      </w:r>
      <w:r w:rsidRPr="00F248E1">
        <w:rPr>
          <w:rFonts w:ascii="Arial" w:hAnsi="Arial" w:cs="Arial"/>
          <w:iCs/>
          <w:color w:val="000000"/>
          <w:sz w:val="24"/>
          <w:szCs w:val="24"/>
        </w:rPr>
        <w:t>El pensamiento militar del Mayor General José Martí</w:t>
      </w:r>
      <w:r w:rsidRPr="00F248E1">
        <w:rPr>
          <w:rFonts w:ascii="Arial" w:hAnsi="Arial" w:cs="Arial"/>
          <w:color w:val="000000"/>
          <w:sz w:val="24"/>
          <w:szCs w:val="24"/>
        </w:rPr>
        <w:t>.</w:t>
      </w:r>
    </w:p>
    <w:p w:rsidR="00AB6CBC" w:rsidRPr="00F248E1" w:rsidRDefault="00AB6CBC" w:rsidP="00AB6CBC">
      <w:pPr>
        <w:autoSpaceDE w:val="0"/>
        <w:autoSpaceDN w:val="0"/>
        <w:adjustRightInd w:val="0"/>
        <w:spacing w:after="0" w:line="240" w:lineRule="auto"/>
        <w:jc w:val="both"/>
        <w:rPr>
          <w:rFonts w:ascii="Arial" w:hAnsi="Arial" w:cs="Arial"/>
          <w:color w:val="000000"/>
          <w:sz w:val="24"/>
          <w:szCs w:val="24"/>
        </w:rPr>
      </w:pPr>
      <w:r w:rsidRPr="00F248E1">
        <w:rPr>
          <w:rFonts w:ascii="Arial" w:hAnsi="Arial" w:cs="Arial"/>
          <w:color w:val="000000"/>
          <w:sz w:val="24"/>
          <w:szCs w:val="24"/>
        </w:rPr>
        <w:t>La Habana: Ediciones Verde Olivo.</w:t>
      </w:r>
    </w:p>
    <w:p w:rsidR="00AB6CBC" w:rsidRPr="00F248E1" w:rsidRDefault="00AB6CBC" w:rsidP="00AB6CBC">
      <w:pPr>
        <w:autoSpaceDE w:val="0"/>
        <w:autoSpaceDN w:val="0"/>
        <w:adjustRightInd w:val="0"/>
        <w:spacing w:after="0" w:line="240" w:lineRule="auto"/>
        <w:jc w:val="both"/>
        <w:rPr>
          <w:rFonts w:ascii="Arial" w:hAnsi="Arial" w:cs="Arial"/>
          <w:color w:val="000000"/>
          <w:sz w:val="24"/>
          <w:szCs w:val="24"/>
        </w:rPr>
      </w:pPr>
      <w:r w:rsidRPr="00F248E1">
        <w:rPr>
          <w:rFonts w:ascii="Arial" w:hAnsi="Arial" w:cs="Arial"/>
          <w:color w:val="000000"/>
          <w:sz w:val="24"/>
          <w:szCs w:val="24"/>
        </w:rPr>
        <w:t>Recibido: 12/02/14</w:t>
      </w:r>
    </w:p>
    <w:p w:rsidR="00AB6CBC" w:rsidRPr="00F248E1" w:rsidRDefault="00AB6CBC" w:rsidP="00AB6CBC">
      <w:pPr>
        <w:jc w:val="both"/>
        <w:rPr>
          <w:rFonts w:ascii="Arial" w:hAnsi="Arial" w:cs="Arial"/>
          <w:color w:val="000000"/>
          <w:sz w:val="24"/>
          <w:szCs w:val="24"/>
        </w:rPr>
      </w:pPr>
      <w:r w:rsidRPr="00F248E1">
        <w:rPr>
          <w:rFonts w:ascii="Arial" w:hAnsi="Arial" w:cs="Arial"/>
          <w:color w:val="000000"/>
          <w:sz w:val="24"/>
          <w:szCs w:val="24"/>
        </w:rPr>
        <w:t>Aceptado: 5/04/14</w:t>
      </w:r>
    </w:p>
    <w:p w:rsidR="00AB6CBC" w:rsidRDefault="00AB6CBC" w:rsidP="00AB6CBC">
      <w:pPr>
        <w:pStyle w:val="Default"/>
        <w:jc w:val="both"/>
        <w:rPr>
          <w:rFonts w:ascii="Arial" w:hAnsi="Arial" w:cs="Arial"/>
          <w:color w:val="auto"/>
        </w:rPr>
      </w:pPr>
    </w:p>
    <w:p w:rsidR="00AB6CBC" w:rsidRPr="00FC0149" w:rsidRDefault="00AB6CBC" w:rsidP="00AB6CBC">
      <w:pPr>
        <w:pStyle w:val="Default"/>
        <w:jc w:val="both"/>
        <w:rPr>
          <w:rFonts w:ascii="Arial" w:hAnsi="Arial" w:cs="Arial"/>
          <w:sz w:val="56"/>
          <w:szCs w:val="56"/>
        </w:rPr>
      </w:pPr>
    </w:p>
    <w:p w:rsidR="003A76A1" w:rsidRDefault="003A76A1">
      <w:bookmarkStart w:id="0" w:name="_GoBack"/>
      <w:bookmarkEnd w:id="0"/>
    </w:p>
    <w:sectPr w:rsidR="003A76A1" w:rsidSect="00DF4C9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B6CBC"/>
    <w:rsid w:val="003A76A1"/>
    <w:rsid w:val="00AB6CBC"/>
    <w:rsid w:val="00DF4C92"/>
    <w:rsid w:val="00E06A1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CB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B6CBC"/>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E06A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A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C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B6CB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3406</Words>
  <Characters>18737</Characters>
  <Application>Microsoft Office Word</Application>
  <DocSecurity>0</DocSecurity>
  <Lines>156</Lines>
  <Paragraphs>44</Paragraphs>
  <ScaleCrop>false</ScaleCrop>
  <Company/>
  <LinksUpToDate>false</LinksUpToDate>
  <CharactersWithSpaces>22099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Direccion</dc:creator>
  <cp:lastModifiedBy>Home</cp:lastModifiedBy>
  <cp:revision>3</cp:revision>
  <dcterms:created xsi:type="dcterms:W3CDTF">2009-01-01T15:59:00Z</dcterms:created>
  <dcterms:modified xsi:type="dcterms:W3CDTF">2010-01-01T13:43:00Z</dcterms:modified>
</cp:coreProperties>
</file>